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9D4A9" w14:textId="77777777" w:rsidR="00505DD3" w:rsidRDefault="00505DD3" w:rsidP="00505DD3">
      <w:pPr>
        <w:pStyle w:val="Default"/>
      </w:pPr>
    </w:p>
    <w:p w14:paraId="6C3016DB" w14:textId="26F0DC46" w:rsidR="008761B7" w:rsidRPr="00050D6E" w:rsidRDefault="008761B7" w:rsidP="008761B7">
      <w:pPr>
        <w:pStyle w:val="Default"/>
        <w:jc w:val="center"/>
        <w:rPr>
          <w:sz w:val="32"/>
          <w:szCs w:val="32"/>
        </w:rPr>
      </w:pPr>
      <w:r w:rsidRPr="00050D6E">
        <w:rPr>
          <w:b/>
          <w:bCs/>
          <w:sz w:val="32"/>
          <w:szCs w:val="32"/>
        </w:rPr>
        <w:t>Spring 20</w:t>
      </w:r>
      <w:r w:rsidR="00914C1B" w:rsidRPr="00050D6E">
        <w:rPr>
          <w:b/>
          <w:bCs/>
          <w:sz w:val="32"/>
          <w:szCs w:val="32"/>
        </w:rPr>
        <w:t>2</w:t>
      </w:r>
      <w:r w:rsidR="00050D6E" w:rsidRPr="00050D6E">
        <w:rPr>
          <w:b/>
          <w:bCs/>
          <w:sz w:val="32"/>
          <w:szCs w:val="32"/>
        </w:rPr>
        <w:t>3</w:t>
      </w:r>
    </w:p>
    <w:p w14:paraId="0BE9C9FF" w14:textId="77777777" w:rsidR="008761B7" w:rsidRPr="00050D6E" w:rsidRDefault="00C24BFE" w:rsidP="008761B7">
      <w:pPr>
        <w:pStyle w:val="Default"/>
        <w:jc w:val="center"/>
        <w:rPr>
          <w:b/>
          <w:bCs/>
          <w:sz w:val="32"/>
          <w:szCs w:val="32"/>
        </w:rPr>
      </w:pPr>
      <w:r w:rsidRPr="00050D6E">
        <w:rPr>
          <w:b/>
          <w:bCs/>
          <w:sz w:val="32"/>
          <w:szCs w:val="32"/>
        </w:rPr>
        <w:t>ISYE 3350</w:t>
      </w:r>
      <w:r w:rsidR="00505DD3" w:rsidRPr="00050D6E">
        <w:rPr>
          <w:b/>
          <w:bCs/>
          <w:sz w:val="32"/>
          <w:szCs w:val="32"/>
        </w:rPr>
        <w:t xml:space="preserve"> Logistics &amp; Supply Chain Management</w:t>
      </w:r>
      <w:r w:rsidR="008761B7" w:rsidRPr="00050D6E">
        <w:rPr>
          <w:b/>
          <w:bCs/>
          <w:sz w:val="32"/>
          <w:szCs w:val="32"/>
        </w:rPr>
        <w:t xml:space="preserve"> </w:t>
      </w:r>
    </w:p>
    <w:p w14:paraId="22F6E79F" w14:textId="77777777" w:rsidR="00505DD3" w:rsidRDefault="00505DD3" w:rsidP="00505DD3">
      <w:pPr>
        <w:pStyle w:val="Default"/>
        <w:jc w:val="center"/>
        <w:rPr>
          <w:sz w:val="22"/>
          <w:szCs w:val="22"/>
        </w:rPr>
      </w:pPr>
    </w:p>
    <w:p w14:paraId="75208A23" w14:textId="77777777" w:rsidR="00505DD3" w:rsidRDefault="00505DD3" w:rsidP="00505DD3">
      <w:pPr>
        <w:pStyle w:val="Default"/>
        <w:rPr>
          <w:sz w:val="22"/>
          <w:szCs w:val="22"/>
        </w:rPr>
      </w:pPr>
      <w:r>
        <w:rPr>
          <w:b/>
          <w:bCs/>
          <w:sz w:val="22"/>
          <w:szCs w:val="22"/>
        </w:rPr>
        <w:t xml:space="preserve"> </w:t>
      </w:r>
    </w:p>
    <w:p w14:paraId="7C605693" w14:textId="3D03F546" w:rsidR="00505DD3" w:rsidRDefault="00F72C08" w:rsidP="00505DD3">
      <w:pPr>
        <w:pStyle w:val="Default"/>
        <w:rPr>
          <w:sz w:val="22"/>
          <w:szCs w:val="22"/>
        </w:rPr>
      </w:pPr>
      <w:r>
        <w:rPr>
          <w:b/>
          <w:bCs/>
          <w:sz w:val="22"/>
          <w:szCs w:val="22"/>
        </w:rPr>
        <w:t>Professor</w:t>
      </w:r>
      <w:r w:rsidR="001E6C2C">
        <w:rPr>
          <w:sz w:val="22"/>
          <w:szCs w:val="22"/>
        </w:rPr>
        <w:t xml:space="preserve">: Dr. </w:t>
      </w:r>
      <w:r w:rsidR="00B77592">
        <w:rPr>
          <w:sz w:val="22"/>
          <w:szCs w:val="22"/>
        </w:rPr>
        <w:t>Gregory L. Wiles</w:t>
      </w:r>
    </w:p>
    <w:p w14:paraId="16E63AF8" w14:textId="76A62825" w:rsidR="00505DD3" w:rsidRDefault="00505DD3" w:rsidP="00505DD3">
      <w:pPr>
        <w:pStyle w:val="Default"/>
        <w:rPr>
          <w:sz w:val="22"/>
          <w:szCs w:val="22"/>
        </w:rPr>
      </w:pPr>
      <w:r>
        <w:rPr>
          <w:b/>
          <w:bCs/>
          <w:sz w:val="22"/>
          <w:szCs w:val="22"/>
        </w:rPr>
        <w:t>Preferred Email Address</w:t>
      </w:r>
      <w:r w:rsidR="001E6C2C">
        <w:rPr>
          <w:sz w:val="22"/>
          <w:szCs w:val="22"/>
        </w:rPr>
        <w:t xml:space="preserve">: </w:t>
      </w:r>
      <w:r w:rsidR="00F72C08">
        <w:t>Prefer</w:t>
      </w:r>
      <w:r w:rsidR="00F72C08" w:rsidRPr="00A37D6F">
        <w:t xml:space="preserve"> D2L e-mail, </w:t>
      </w:r>
      <w:r w:rsidR="00F72C08">
        <w:t>alternately</w:t>
      </w:r>
      <w:r w:rsidR="00F72C08" w:rsidRPr="00A37D6F">
        <w:t xml:space="preserve"> </w:t>
      </w:r>
      <w:hyperlink r:id="rId10" w:history="1">
        <w:r w:rsidR="00B77592" w:rsidRPr="008A1192">
          <w:rPr>
            <w:rStyle w:val="Hyperlink"/>
          </w:rPr>
          <w:t>gwiles1@kennesaw.edu</w:t>
        </w:r>
      </w:hyperlink>
    </w:p>
    <w:p w14:paraId="1970EF6C" w14:textId="13CF74F2" w:rsidR="00505DD3" w:rsidRDefault="001E6C2C" w:rsidP="00505DD3">
      <w:pPr>
        <w:pStyle w:val="Default"/>
        <w:rPr>
          <w:sz w:val="22"/>
          <w:szCs w:val="22"/>
        </w:rPr>
      </w:pPr>
      <w:r w:rsidRPr="00AF399A">
        <w:rPr>
          <w:b/>
          <w:sz w:val="22"/>
          <w:szCs w:val="22"/>
        </w:rPr>
        <w:t>Class meeting time and location</w:t>
      </w:r>
      <w:r>
        <w:rPr>
          <w:sz w:val="22"/>
          <w:szCs w:val="22"/>
        </w:rPr>
        <w:t xml:space="preserve">: </w:t>
      </w:r>
      <w:r w:rsidR="00C53854">
        <w:rPr>
          <w:sz w:val="22"/>
          <w:szCs w:val="22"/>
        </w:rPr>
        <w:t>Mon</w:t>
      </w:r>
      <w:r>
        <w:rPr>
          <w:sz w:val="22"/>
          <w:szCs w:val="22"/>
        </w:rPr>
        <w:t xml:space="preserve">days </w:t>
      </w:r>
      <w:r w:rsidR="00050D6E">
        <w:rPr>
          <w:sz w:val="22"/>
          <w:szCs w:val="22"/>
        </w:rPr>
        <w:t>3</w:t>
      </w:r>
      <w:r w:rsidR="00C24BFE">
        <w:rPr>
          <w:sz w:val="22"/>
          <w:szCs w:val="22"/>
        </w:rPr>
        <w:t>:</w:t>
      </w:r>
      <w:r w:rsidR="00050D6E">
        <w:rPr>
          <w:sz w:val="22"/>
          <w:szCs w:val="22"/>
        </w:rPr>
        <w:t>3</w:t>
      </w:r>
      <w:r w:rsidR="00C24BFE">
        <w:rPr>
          <w:sz w:val="22"/>
          <w:szCs w:val="22"/>
        </w:rPr>
        <w:t xml:space="preserve">0 pm to </w:t>
      </w:r>
      <w:r w:rsidR="00050D6E">
        <w:rPr>
          <w:sz w:val="22"/>
          <w:szCs w:val="22"/>
        </w:rPr>
        <w:t>4</w:t>
      </w:r>
      <w:r w:rsidR="00C24BFE">
        <w:rPr>
          <w:sz w:val="22"/>
          <w:szCs w:val="22"/>
        </w:rPr>
        <w:t>:</w:t>
      </w:r>
      <w:r w:rsidR="00050D6E">
        <w:rPr>
          <w:sz w:val="22"/>
          <w:szCs w:val="22"/>
        </w:rPr>
        <w:t>4</w:t>
      </w:r>
      <w:r w:rsidR="00C24BFE">
        <w:rPr>
          <w:sz w:val="22"/>
          <w:szCs w:val="22"/>
        </w:rPr>
        <w:t>5 p</w:t>
      </w:r>
      <w:r>
        <w:rPr>
          <w:sz w:val="22"/>
          <w:szCs w:val="22"/>
        </w:rPr>
        <w:t xml:space="preserve">m; </w:t>
      </w:r>
      <w:r w:rsidR="00801013">
        <w:rPr>
          <w:sz w:val="22"/>
          <w:szCs w:val="22"/>
        </w:rPr>
        <w:t>In the</w:t>
      </w:r>
      <w:r>
        <w:rPr>
          <w:sz w:val="22"/>
          <w:szCs w:val="22"/>
        </w:rPr>
        <w:t xml:space="preserve"> </w:t>
      </w:r>
      <w:r w:rsidR="00050D6E">
        <w:rPr>
          <w:sz w:val="22"/>
          <w:szCs w:val="22"/>
        </w:rPr>
        <w:t>Room 133, W. Clair Harris Textile Building</w:t>
      </w:r>
    </w:p>
    <w:p w14:paraId="1C9DC5F9" w14:textId="6DC06B3F" w:rsidR="00505DD3" w:rsidRDefault="00505DD3" w:rsidP="00505DD3">
      <w:pPr>
        <w:pStyle w:val="Default"/>
        <w:rPr>
          <w:sz w:val="22"/>
          <w:szCs w:val="22"/>
        </w:rPr>
      </w:pPr>
      <w:r>
        <w:rPr>
          <w:b/>
          <w:bCs/>
          <w:sz w:val="22"/>
          <w:szCs w:val="22"/>
        </w:rPr>
        <w:t xml:space="preserve">Office hours: </w:t>
      </w:r>
      <w:r w:rsidR="00050D6E">
        <w:rPr>
          <w:sz w:val="22"/>
          <w:szCs w:val="22"/>
        </w:rPr>
        <w:t>Mondays 10:45am-12:30pm, Tuesdays 10:00am-12:30pm</w:t>
      </w:r>
    </w:p>
    <w:p w14:paraId="6BC09CB9" w14:textId="77777777" w:rsidR="001E6C2C" w:rsidRDefault="001E6C2C" w:rsidP="00505DD3">
      <w:pPr>
        <w:pStyle w:val="Default"/>
        <w:rPr>
          <w:sz w:val="22"/>
          <w:szCs w:val="22"/>
        </w:rPr>
      </w:pPr>
    </w:p>
    <w:p w14:paraId="5749590C" w14:textId="77777777" w:rsidR="00840BFA" w:rsidRDefault="00505DD3" w:rsidP="00840BFA">
      <w:pPr>
        <w:pStyle w:val="Default"/>
        <w:jc w:val="center"/>
        <w:rPr>
          <w:b/>
          <w:bCs/>
          <w:sz w:val="22"/>
          <w:szCs w:val="22"/>
        </w:rPr>
      </w:pPr>
      <w:r>
        <w:rPr>
          <w:b/>
          <w:bCs/>
          <w:sz w:val="22"/>
          <w:szCs w:val="22"/>
        </w:rPr>
        <w:t>Elec</w:t>
      </w:r>
      <w:r w:rsidR="00840BFA">
        <w:rPr>
          <w:b/>
          <w:bCs/>
          <w:sz w:val="22"/>
          <w:szCs w:val="22"/>
        </w:rPr>
        <w:t>tronic Communications Statement</w:t>
      </w:r>
    </w:p>
    <w:p w14:paraId="314E3119" w14:textId="0D4BEEF3" w:rsidR="00505DD3" w:rsidRPr="006E49B8" w:rsidRDefault="006E49B8" w:rsidP="006E49B8">
      <w:pPr>
        <w:pStyle w:val="NoSpacing"/>
      </w:pPr>
      <w:r w:rsidRPr="00A37D6F">
        <w:t xml:space="preserve">The best way to reach me between class periods is using the D2L email. This way I will know what class you are in. I will reply as quickly as possible </w:t>
      </w:r>
      <w:r>
        <w:t xml:space="preserve">to questions sent over e-mail. If you wish to speak with me live, we may do so in the Collaborate Ultra classroom. </w:t>
      </w:r>
    </w:p>
    <w:p w14:paraId="1FBE60FA" w14:textId="77777777" w:rsidR="00840BFA" w:rsidRPr="00840BFA" w:rsidRDefault="00840BFA" w:rsidP="00505DD3">
      <w:pPr>
        <w:pStyle w:val="Default"/>
        <w:rPr>
          <w:sz w:val="22"/>
          <w:szCs w:val="22"/>
        </w:rPr>
      </w:pPr>
    </w:p>
    <w:p w14:paraId="659B28F1" w14:textId="77777777" w:rsidR="00840BFA" w:rsidRDefault="00840BFA" w:rsidP="00840BFA">
      <w:pPr>
        <w:shd w:val="clear" w:color="auto" w:fill="FFFFFF"/>
        <w:spacing w:after="0" w:line="240" w:lineRule="auto"/>
        <w:jc w:val="center"/>
        <w:rPr>
          <w:rFonts w:ascii="Times New Roman" w:hAnsi="Times New Roman" w:cs="Times New Roman"/>
          <w:b/>
          <w:bCs/>
        </w:rPr>
      </w:pPr>
      <w:r>
        <w:rPr>
          <w:rFonts w:ascii="Times New Roman" w:hAnsi="Times New Roman" w:cs="Times New Roman"/>
          <w:b/>
          <w:bCs/>
        </w:rPr>
        <w:t>Email Response Time</w:t>
      </w:r>
    </w:p>
    <w:p w14:paraId="78B2525E" w14:textId="77777777" w:rsidR="00D61BDF" w:rsidRDefault="00D61BDF" w:rsidP="00D61BDF">
      <w:pPr>
        <w:pStyle w:val="NoSpacing"/>
      </w:pPr>
      <w:r w:rsidRPr="00A37D6F">
        <w:t xml:space="preserve">I </w:t>
      </w:r>
      <w:r>
        <w:t xml:space="preserve">will try to answer all emails within </w:t>
      </w:r>
      <w:r w:rsidRPr="00A37D6F">
        <w:t xml:space="preserve">24 hours from the time you first transmit the email, unless I let you know in advance of travel prohibiting me from doing so (or if I have an emergency). This short response time </w:t>
      </w:r>
      <w:r>
        <w:t xml:space="preserve">does not </w:t>
      </w:r>
      <w:r w:rsidRPr="00A37D6F">
        <w:t>include weekends</w:t>
      </w:r>
      <w:r>
        <w:t xml:space="preserve"> or</w:t>
      </w:r>
      <w:r w:rsidRPr="00A37D6F">
        <w:t xml:space="preserve"> holidays. At times I will send a mass email to the class or an announcement. This will be through D2L </w:t>
      </w:r>
      <w:r>
        <w:t>e</w:t>
      </w:r>
      <w:r w:rsidRPr="00A37D6F">
        <w:t xml:space="preserve">mail and alternately with </w:t>
      </w:r>
      <w:r>
        <w:t>the campus mail</w:t>
      </w:r>
      <w:r w:rsidRPr="00A37D6F">
        <w:t>.  I do not know your Yahoo or Gmail accounts so do not expect any mass emails to those accounts.  CHECK YOUR D2L EMAIL ACCOUNTS FREQUENTLY! </w:t>
      </w:r>
    </w:p>
    <w:p w14:paraId="6C5CEBD3" w14:textId="77777777" w:rsidR="007F4D8D" w:rsidRPr="00840BFA" w:rsidRDefault="007F4D8D" w:rsidP="00840BFA">
      <w:pPr>
        <w:shd w:val="clear" w:color="auto" w:fill="FFFFFF"/>
        <w:spacing w:after="0" w:line="240" w:lineRule="auto"/>
        <w:rPr>
          <w:rFonts w:ascii="Times New Roman" w:eastAsia="Times New Roman" w:hAnsi="Times New Roman" w:cs="Times New Roman"/>
        </w:rPr>
      </w:pPr>
    </w:p>
    <w:p w14:paraId="43CFF204" w14:textId="77777777" w:rsidR="007F4D8D" w:rsidRDefault="007F4D8D" w:rsidP="007F4D8D">
      <w:pPr>
        <w:pStyle w:val="Default"/>
        <w:jc w:val="center"/>
        <w:rPr>
          <w:b/>
          <w:bCs/>
          <w:sz w:val="22"/>
          <w:szCs w:val="22"/>
        </w:rPr>
      </w:pPr>
      <w:r>
        <w:rPr>
          <w:b/>
          <w:bCs/>
          <w:sz w:val="22"/>
          <w:szCs w:val="22"/>
        </w:rPr>
        <w:t>Important Announcements</w:t>
      </w:r>
    </w:p>
    <w:p w14:paraId="1B8460BE" w14:textId="77777777" w:rsidR="00505DD3" w:rsidRDefault="00505DD3" w:rsidP="00505DD3">
      <w:pPr>
        <w:pStyle w:val="Default"/>
        <w:rPr>
          <w:sz w:val="22"/>
          <w:szCs w:val="22"/>
        </w:rPr>
      </w:pPr>
      <w:r w:rsidRPr="00840BFA">
        <w:rPr>
          <w:sz w:val="22"/>
          <w:szCs w:val="22"/>
        </w:rPr>
        <w:t>Important announcements</w:t>
      </w:r>
      <w:r>
        <w:rPr>
          <w:sz w:val="22"/>
          <w:szCs w:val="22"/>
        </w:rPr>
        <w:t xml:space="preserve"> will be made using the “Announcement” tool in D2L Brightspace. If the announcement is urgent (such as canceling a class with short notice), I will also e-mail students at their KSU e-mail address. </w:t>
      </w:r>
    </w:p>
    <w:p w14:paraId="408011F8" w14:textId="77777777" w:rsidR="00840BFA" w:rsidRDefault="00840BFA" w:rsidP="00505DD3">
      <w:pPr>
        <w:pStyle w:val="Default"/>
        <w:rPr>
          <w:sz w:val="22"/>
          <w:szCs w:val="22"/>
        </w:rPr>
      </w:pPr>
    </w:p>
    <w:p w14:paraId="0C3E32BC" w14:textId="77777777" w:rsidR="00505DD3" w:rsidRDefault="007F4D8D" w:rsidP="007F4D8D">
      <w:pPr>
        <w:pStyle w:val="Default"/>
        <w:jc w:val="center"/>
        <w:rPr>
          <w:sz w:val="22"/>
          <w:szCs w:val="22"/>
        </w:rPr>
      </w:pPr>
      <w:r>
        <w:rPr>
          <w:b/>
          <w:bCs/>
          <w:sz w:val="22"/>
          <w:szCs w:val="22"/>
        </w:rPr>
        <w:t>COURSE MATERIALS</w:t>
      </w:r>
    </w:p>
    <w:p w14:paraId="492D0F64" w14:textId="351CAAC4" w:rsidR="00505DD3" w:rsidRDefault="00505DD3" w:rsidP="00505DD3">
      <w:pPr>
        <w:pStyle w:val="Default"/>
        <w:rPr>
          <w:sz w:val="22"/>
          <w:szCs w:val="22"/>
        </w:rPr>
      </w:pPr>
      <w:r>
        <w:rPr>
          <w:b/>
          <w:bCs/>
          <w:sz w:val="22"/>
          <w:szCs w:val="22"/>
        </w:rPr>
        <w:t>Textbook</w:t>
      </w:r>
      <w:r w:rsidR="00050D6E">
        <w:rPr>
          <w:b/>
          <w:bCs/>
          <w:sz w:val="22"/>
          <w:szCs w:val="22"/>
        </w:rPr>
        <w:t xml:space="preserve"> (required)</w:t>
      </w:r>
      <w:r>
        <w:rPr>
          <w:sz w:val="22"/>
          <w:szCs w:val="22"/>
        </w:rPr>
        <w:t xml:space="preserve">: Jacobs, F. </w:t>
      </w:r>
      <w:proofErr w:type="gramStart"/>
      <w:r>
        <w:rPr>
          <w:sz w:val="22"/>
          <w:szCs w:val="22"/>
        </w:rPr>
        <w:t>Robert</w:t>
      </w:r>
      <w:proofErr w:type="gramEnd"/>
      <w:r>
        <w:rPr>
          <w:sz w:val="22"/>
          <w:szCs w:val="22"/>
        </w:rPr>
        <w:t xml:space="preserve"> and Richard B. Chase. (2014) Operations and Supply Chain Management, 14</w:t>
      </w:r>
      <w:r>
        <w:rPr>
          <w:sz w:val="14"/>
          <w:szCs w:val="14"/>
        </w:rPr>
        <w:t xml:space="preserve">th </w:t>
      </w:r>
      <w:r>
        <w:rPr>
          <w:sz w:val="22"/>
          <w:szCs w:val="22"/>
        </w:rPr>
        <w:t xml:space="preserve">edition. McGraw Hill. ISBN: 978-0-07-802402-3. Note that this textbook will also be used for SYE 3720/IET4151. </w:t>
      </w:r>
    </w:p>
    <w:p w14:paraId="721238D4" w14:textId="77777777" w:rsidR="00050D6E" w:rsidRDefault="00050D6E" w:rsidP="00505DD3">
      <w:pPr>
        <w:pStyle w:val="Default"/>
        <w:rPr>
          <w:b/>
          <w:bCs/>
          <w:sz w:val="22"/>
          <w:szCs w:val="22"/>
        </w:rPr>
      </w:pPr>
    </w:p>
    <w:p w14:paraId="60B458E7" w14:textId="27D00310" w:rsidR="00505DD3" w:rsidRDefault="00505DD3" w:rsidP="00505DD3">
      <w:pPr>
        <w:pStyle w:val="Default"/>
        <w:rPr>
          <w:sz w:val="22"/>
          <w:szCs w:val="22"/>
        </w:rPr>
      </w:pPr>
      <w:r>
        <w:rPr>
          <w:b/>
          <w:bCs/>
          <w:sz w:val="22"/>
          <w:szCs w:val="22"/>
        </w:rPr>
        <w:t xml:space="preserve">Supply Chain Game code </w:t>
      </w:r>
      <w:r>
        <w:rPr>
          <w:sz w:val="22"/>
          <w:szCs w:val="22"/>
        </w:rPr>
        <w:t xml:space="preserve">(~$25): details for purchase of this code will be provided in the first weeks of class. </w:t>
      </w:r>
    </w:p>
    <w:p w14:paraId="68544082" w14:textId="77777777" w:rsidR="00050D6E" w:rsidRDefault="00050D6E" w:rsidP="00505DD3">
      <w:pPr>
        <w:pStyle w:val="Default"/>
        <w:rPr>
          <w:b/>
          <w:bCs/>
          <w:sz w:val="22"/>
          <w:szCs w:val="22"/>
        </w:rPr>
      </w:pPr>
    </w:p>
    <w:p w14:paraId="01C36D23" w14:textId="401B09D0" w:rsidR="00505DD3" w:rsidRDefault="00505DD3" w:rsidP="00505DD3">
      <w:pPr>
        <w:pStyle w:val="Default"/>
        <w:rPr>
          <w:sz w:val="22"/>
          <w:szCs w:val="22"/>
        </w:rPr>
      </w:pPr>
      <w:r>
        <w:rPr>
          <w:b/>
          <w:bCs/>
          <w:sz w:val="22"/>
          <w:szCs w:val="22"/>
        </w:rPr>
        <w:t xml:space="preserve">D2L Brightspace </w:t>
      </w:r>
      <w:r>
        <w:rPr>
          <w:sz w:val="22"/>
          <w:szCs w:val="22"/>
        </w:rPr>
        <w:t xml:space="preserve">is the official online learning environment for the course provided by Kennesaw State University through the University System of Georgia. The portal is free, and you can gain access to the course by logging in at http://vista.kennesaw.edu/ using your NetID and password. In Brightspace the course syllabus, course schedule, hand-outs, class notes (occasionally), and class worksheets will be posted. You should either download these files to your computer or print them prior to class so that you will be prepared to participate. Some course assessments will also be delivered via Brightspace. You may have to configure your browser to allow pop-ups to view the content. </w:t>
      </w:r>
    </w:p>
    <w:p w14:paraId="247B692E" w14:textId="77777777" w:rsidR="00050D6E" w:rsidRDefault="00050D6E" w:rsidP="00505DD3">
      <w:pPr>
        <w:pStyle w:val="Default"/>
        <w:rPr>
          <w:b/>
          <w:bCs/>
          <w:sz w:val="22"/>
          <w:szCs w:val="22"/>
        </w:rPr>
      </w:pPr>
    </w:p>
    <w:p w14:paraId="413E9BAD" w14:textId="033BB42A" w:rsidR="00505DD3" w:rsidRDefault="00505DD3" w:rsidP="00505DD3">
      <w:pPr>
        <w:pStyle w:val="Default"/>
        <w:rPr>
          <w:sz w:val="22"/>
          <w:szCs w:val="22"/>
        </w:rPr>
      </w:pPr>
      <w:r>
        <w:rPr>
          <w:b/>
          <w:bCs/>
          <w:sz w:val="22"/>
          <w:szCs w:val="22"/>
        </w:rPr>
        <w:t xml:space="preserve">On-line students </w:t>
      </w:r>
      <w:r w:rsidR="00B77592">
        <w:rPr>
          <w:b/>
          <w:bCs/>
          <w:sz w:val="22"/>
          <w:szCs w:val="22"/>
        </w:rPr>
        <w:t xml:space="preserve">(if section W01 is included) </w:t>
      </w:r>
      <w:r>
        <w:rPr>
          <w:sz w:val="22"/>
          <w:szCs w:val="22"/>
        </w:rPr>
        <w:t xml:space="preserve">will need either a headset or a built-in microphone on their computer for the live chat in </w:t>
      </w:r>
      <w:r w:rsidR="00B77592">
        <w:rPr>
          <w:sz w:val="22"/>
          <w:szCs w:val="22"/>
        </w:rPr>
        <w:t>Microsoft Teams</w:t>
      </w:r>
      <w:r>
        <w:rPr>
          <w:sz w:val="22"/>
          <w:szCs w:val="22"/>
        </w:rPr>
        <w:t xml:space="preserve">. </w:t>
      </w:r>
    </w:p>
    <w:p w14:paraId="74858815" w14:textId="77777777" w:rsidR="00050D6E" w:rsidRDefault="00050D6E" w:rsidP="00505DD3">
      <w:pPr>
        <w:pStyle w:val="Default"/>
        <w:rPr>
          <w:b/>
          <w:bCs/>
          <w:sz w:val="22"/>
          <w:szCs w:val="22"/>
        </w:rPr>
      </w:pPr>
    </w:p>
    <w:p w14:paraId="19E70C07" w14:textId="2D7ECCDA" w:rsidR="00505DD3" w:rsidRDefault="00505DD3" w:rsidP="00505DD3">
      <w:pPr>
        <w:pStyle w:val="Default"/>
        <w:rPr>
          <w:sz w:val="22"/>
          <w:szCs w:val="22"/>
        </w:rPr>
      </w:pPr>
      <w:r>
        <w:rPr>
          <w:b/>
          <w:bCs/>
          <w:sz w:val="22"/>
          <w:szCs w:val="22"/>
        </w:rPr>
        <w:t xml:space="preserve">Pre-requisites: </w:t>
      </w:r>
      <w:r>
        <w:rPr>
          <w:sz w:val="22"/>
          <w:szCs w:val="22"/>
        </w:rPr>
        <w:t xml:space="preserve">none </w:t>
      </w:r>
    </w:p>
    <w:p w14:paraId="4FC51A4B" w14:textId="77777777" w:rsidR="007F4D8D" w:rsidRDefault="007F4D8D" w:rsidP="007F4D8D">
      <w:pPr>
        <w:pStyle w:val="Default"/>
        <w:pageBreakBefore/>
        <w:jc w:val="center"/>
        <w:rPr>
          <w:b/>
          <w:bCs/>
          <w:sz w:val="22"/>
          <w:szCs w:val="22"/>
        </w:rPr>
      </w:pPr>
      <w:r>
        <w:rPr>
          <w:b/>
          <w:bCs/>
          <w:sz w:val="22"/>
          <w:szCs w:val="22"/>
        </w:rPr>
        <w:lastRenderedPageBreak/>
        <w:t>COURSE DESCRIPTION</w:t>
      </w:r>
    </w:p>
    <w:p w14:paraId="578EA076" w14:textId="77777777" w:rsidR="00505DD3" w:rsidRPr="007976BA" w:rsidRDefault="00505DD3" w:rsidP="007F4D8D">
      <w:pPr>
        <w:tabs>
          <w:tab w:val="left" w:pos="952"/>
        </w:tabs>
        <w:rPr>
          <w:rFonts w:ascii="Times New Roman" w:hAnsi="Times New Roman" w:cs="Times New Roman"/>
        </w:rPr>
      </w:pPr>
      <w:r w:rsidRPr="007976BA">
        <w:rPr>
          <w:rFonts w:ascii="Times New Roman" w:hAnsi="Times New Roman" w:cs="Times New Roman"/>
        </w:rPr>
        <w:t>An analysis of decision making in the current logistics environment and the tools and optimization models needed for finding solutions to problems relating to su</w:t>
      </w:r>
      <w:r w:rsidR="007976BA">
        <w:rPr>
          <w:rFonts w:ascii="Times New Roman" w:hAnsi="Times New Roman" w:cs="Times New Roman"/>
        </w:rPr>
        <w:t xml:space="preserve">pply chain design and strategy, </w:t>
      </w:r>
      <w:r w:rsidRPr="007976BA">
        <w:rPr>
          <w:rFonts w:ascii="Times New Roman" w:hAnsi="Times New Roman" w:cs="Times New Roman"/>
        </w:rPr>
        <w:t xml:space="preserve">transportation, and warehouse management. </w:t>
      </w:r>
    </w:p>
    <w:p w14:paraId="15AEBA51" w14:textId="77777777" w:rsidR="00505DD3" w:rsidRDefault="007976BA" w:rsidP="007976BA">
      <w:pPr>
        <w:pStyle w:val="Default"/>
        <w:jc w:val="center"/>
        <w:rPr>
          <w:sz w:val="22"/>
          <w:szCs w:val="22"/>
        </w:rPr>
      </w:pPr>
      <w:r>
        <w:rPr>
          <w:b/>
          <w:bCs/>
          <w:sz w:val="22"/>
          <w:szCs w:val="22"/>
        </w:rPr>
        <w:t>COURSE LEARNING OUTCOMES</w:t>
      </w:r>
    </w:p>
    <w:p w14:paraId="6B2E7B08" w14:textId="77777777" w:rsidR="00505DD3" w:rsidRDefault="00505DD3" w:rsidP="00505DD3">
      <w:pPr>
        <w:pStyle w:val="Default"/>
        <w:rPr>
          <w:sz w:val="22"/>
          <w:szCs w:val="22"/>
        </w:rPr>
      </w:pPr>
      <w:r>
        <w:rPr>
          <w:sz w:val="22"/>
          <w:szCs w:val="22"/>
        </w:rPr>
        <w:t xml:space="preserve">By the end of this course, students will be able to: </w:t>
      </w:r>
    </w:p>
    <w:p w14:paraId="7132D84A" w14:textId="4C2E1D22" w:rsidR="00505DD3" w:rsidRDefault="00505DD3" w:rsidP="00505DD3">
      <w:pPr>
        <w:pStyle w:val="Default"/>
        <w:spacing w:after="21"/>
        <w:rPr>
          <w:sz w:val="22"/>
          <w:szCs w:val="22"/>
        </w:rPr>
      </w:pPr>
      <w:r>
        <w:rPr>
          <w:sz w:val="22"/>
          <w:szCs w:val="22"/>
        </w:rPr>
        <w:t>1. Explain the strategic importance of logistics in the supply chain network and in business goals</w:t>
      </w:r>
      <w:r w:rsidR="00B77592">
        <w:rPr>
          <w:sz w:val="22"/>
          <w:szCs w:val="22"/>
        </w:rPr>
        <w:t>.</w:t>
      </w:r>
    </w:p>
    <w:p w14:paraId="46A08EC9" w14:textId="2020841D" w:rsidR="00505DD3" w:rsidRDefault="00505DD3" w:rsidP="00505DD3">
      <w:pPr>
        <w:pStyle w:val="Default"/>
        <w:spacing w:after="21"/>
        <w:rPr>
          <w:sz w:val="22"/>
          <w:szCs w:val="22"/>
        </w:rPr>
      </w:pPr>
      <w:r>
        <w:rPr>
          <w:sz w:val="22"/>
          <w:szCs w:val="22"/>
        </w:rPr>
        <w:t>2. Describe the tradeoffs between various logistics choices and their impact on supply chain strategy</w:t>
      </w:r>
      <w:r w:rsidR="00B77592">
        <w:rPr>
          <w:sz w:val="22"/>
          <w:szCs w:val="22"/>
        </w:rPr>
        <w:t>.</w:t>
      </w:r>
      <w:r>
        <w:rPr>
          <w:sz w:val="22"/>
          <w:szCs w:val="22"/>
        </w:rPr>
        <w:t xml:space="preserve"> </w:t>
      </w:r>
    </w:p>
    <w:p w14:paraId="18929142" w14:textId="2F0524A2" w:rsidR="00505DD3" w:rsidRDefault="00505DD3" w:rsidP="00505DD3">
      <w:pPr>
        <w:pStyle w:val="Default"/>
        <w:spacing w:after="21"/>
        <w:rPr>
          <w:sz w:val="22"/>
          <w:szCs w:val="22"/>
        </w:rPr>
      </w:pPr>
      <w:r>
        <w:rPr>
          <w:sz w:val="22"/>
          <w:szCs w:val="22"/>
        </w:rPr>
        <w:t>3. Identify and assess the use of fundamental analytical tools, techniques and approaches to leverage in the design and operations management of logistics and integrated supply chain systems</w:t>
      </w:r>
      <w:r w:rsidR="00B77592">
        <w:rPr>
          <w:sz w:val="22"/>
          <w:szCs w:val="22"/>
        </w:rPr>
        <w:t>.</w:t>
      </w:r>
    </w:p>
    <w:p w14:paraId="49DB5B74" w14:textId="77777777" w:rsidR="00505DD3" w:rsidRDefault="00505DD3" w:rsidP="00505DD3">
      <w:pPr>
        <w:pStyle w:val="Default"/>
        <w:rPr>
          <w:sz w:val="22"/>
          <w:szCs w:val="22"/>
        </w:rPr>
      </w:pPr>
      <w:r>
        <w:rPr>
          <w:sz w:val="22"/>
          <w:szCs w:val="22"/>
        </w:rPr>
        <w:t xml:space="preserve">4. Apply several key analytical methodologies, forecasting techniques and tools in logistics analysis and interpret the results. </w:t>
      </w:r>
    </w:p>
    <w:p w14:paraId="7F50601B" w14:textId="77777777" w:rsidR="00505DD3" w:rsidRDefault="00505DD3" w:rsidP="00505DD3">
      <w:pPr>
        <w:pStyle w:val="Default"/>
        <w:rPr>
          <w:sz w:val="22"/>
          <w:szCs w:val="22"/>
        </w:rPr>
      </w:pPr>
    </w:p>
    <w:p w14:paraId="4983EC63" w14:textId="77777777" w:rsidR="00505DD3" w:rsidRDefault="00505DD3" w:rsidP="00505DD3">
      <w:pPr>
        <w:pStyle w:val="Default"/>
        <w:rPr>
          <w:sz w:val="22"/>
          <w:szCs w:val="22"/>
        </w:rPr>
      </w:pPr>
      <w:r>
        <w:rPr>
          <w:sz w:val="22"/>
          <w:szCs w:val="22"/>
        </w:rPr>
        <w:t xml:space="preserve">While the above mentioned objectives will be accomplished by developing and using models, emphasis will be placed on practical application and current industrial trends in logistics and supply chain management. </w:t>
      </w:r>
    </w:p>
    <w:p w14:paraId="6510601D" w14:textId="77777777" w:rsidR="007976BA" w:rsidRDefault="007976BA" w:rsidP="00505DD3">
      <w:pPr>
        <w:pStyle w:val="Default"/>
        <w:rPr>
          <w:sz w:val="22"/>
          <w:szCs w:val="22"/>
        </w:rPr>
      </w:pPr>
    </w:p>
    <w:p w14:paraId="404423AF" w14:textId="570F279F" w:rsidR="00505DD3" w:rsidRDefault="00505DD3" w:rsidP="00505DD3">
      <w:pPr>
        <w:pStyle w:val="Default"/>
        <w:rPr>
          <w:sz w:val="22"/>
          <w:szCs w:val="22"/>
        </w:rPr>
      </w:pPr>
      <w:r>
        <w:rPr>
          <w:b/>
          <w:bCs/>
          <w:sz w:val="22"/>
          <w:szCs w:val="22"/>
        </w:rPr>
        <w:t>Class Schedule/Attendance</w:t>
      </w:r>
      <w:r>
        <w:rPr>
          <w:sz w:val="22"/>
          <w:szCs w:val="22"/>
        </w:rPr>
        <w:t>: This course</w:t>
      </w:r>
      <w:r w:rsidR="00C24BFE">
        <w:rPr>
          <w:sz w:val="22"/>
          <w:szCs w:val="22"/>
        </w:rPr>
        <w:t xml:space="preserve"> will meet </w:t>
      </w:r>
      <w:r w:rsidR="00801013">
        <w:rPr>
          <w:sz w:val="22"/>
          <w:szCs w:val="22"/>
        </w:rPr>
        <w:t>once a week as described in the Course Schedule</w:t>
      </w:r>
      <w:r w:rsidR="00C24BFE">
        <w:rPr>
          <w:sz w:val="22"/>
          <w:szCs w:val="22"/>
        </w:rPr>
        <w:t xml:space="preserve"> on campus. </w:t>
      </w:r>
      <w:r>
        <w:rPr>
          <w:sz w:val="22"/>
          <w:szCs w:val="22"/>
        </w:rPr>
        <w:t xml:space="preserve">As this is a hybrid course, significant asynchronous outside work will be required to replace what would typically be the other </w:t>
      </w:r>
      <w:r w:rsidR="00A82F94">
        <w:rPr>
          <w:sz w:val="22"/>
          <w:szCs w:val="22"/>
        </w:rPr>
        <w:t>75-minute</w:t>
      </w:r>
      <w:r>
        <w:rPr>
          <w:sz w:val="22"/>
          <w:szCs w:val="22"/>
        </w:rPr>
        <w:t xml:space="preserve"> class period. Attendance is STRONGLY RECOMMENDED for this course. Students who miss class for any reason are NOT exempt from the material covered during the class period(s) the student misses, but the instructor will make every effort to archive the live class. </w:t>
      </w:r>
    </w:p>
    <w:p w14:paraId="1119C0AD" w14:textId="77777777" w:rsidR="007976BA" w:rsidRDefault="007976BA" w:rsidP="00505DD3">
      <w:pPr>
        <w:pStyle w:val="Default"/>
        <w:rPr>
          <w:sz w:val="22"/>
          <w:szCs w:val="22"/>
        </w:rPr>
      </w:pPr>
    </w:p>
    <w:p w14:paraId="240166FE" w14:textId="77777777" w:rsidR="00505DD3" w:rsidRDefault="00505DD3" w:rsidP="00505DD3">
      <w:pPr>
        <w:pStyle w:val="Default"/>
        <w:rPr>
          <w:sz w:val="22"/>
          <w:szCs w:val="22"/>
        </w:rPr>
      </w:pPr>
      <w:r>
        <w:rPr>
          <w:b/>
          <w:bCs/>
          <w:sz w:val="22"/>
          <w:szCs w:val="22"/>
        </w:rPr>
        <w:t>AN IMPORTANT NOTE ABOUT ON-LINE/HYBRID CLASSES</w:t>
      </w:r>
      <w:r>
        <w:rPr>
          <w:sz w:val="22"/>
          <w:szCs w:val="22"/>
        </w:rPr>
        <w:t xml:space="preserve">: Students who do well in </w:t>
      </w:r>
      <w:r w:rsidR="00C24BFE">
        <w:rPr>
          <w:sz w:val="22"/>
          <w:szCs w:val="22"/>
        </w:rPr>
        <w:t xml:space="preserve">hybrid </w:t>
      </w:r>
      <w:r>
        <w:rPr>
          <w:sz w:val="22"/>
          <w:szCs w:val="22"/>
        </w:rPr>
        <w:t xml:space="preserve">courses KEEP UP with the material. It is IMPERATIVE that you remain organized and complete work on time. </w:t>
      </w:r>
    </w:p>
    <w:p w14:paraId="0F9E3D8C" w14:textId="77777777" w:rsidR="00801013" w:rsidRDefault="00801013" w:rsidP="007F4D8D">
      <w:pPr>
        <w:pStyle w:val="Default"/>
        <w:jc w:val="center"/>
        <w:rPr>
          <w:b/>
          <w:bCs/>
          <w:sz w:val="22"/>
          <w:szCs w:val="22"/>
        </w:rPr>
      </w:pPr>
    </w:p>
    <w:p w14:paraId="64D8F650" w14:textId="7B6FEB2E" w:rsidR="00505DD3" w:rsidRDefault="007F4D8D" w:rsidP="007F4D8D">
      <w:pPr>
        <w:pStyle w:val="Default"/>
        <w:jc w:val="center"/>
        <w:rPr>
          <w:sz w:val="22"/>
          <w:szCs w:val="22"/>
        </w:rPr>
      </w:pPr>
      <w:r>
        <w:rPr>
          <w:b/>
          <w:bCs/>
          <w:sz w:val="22"/>
          <w:szCs w:val="22"/>
        </w:rPr>
        <w:t>GRADING</w:t>
      </w:r>
    </w:p>
    <w:p w14:paraId="726E454F" w14:textId="77777777" w:rsidR="00505DD3" w:rsidRDefault="00505DD3" w:rsidP="00505DD3">
      <w:pPr>
        <w:pStyle w:val="Default"/>
        <w:rPr>
          <w:sz w:val="22"/>
          <w:szCs w:val="22"/>
        </w:rPr>
      </w:pPr>
      <w:r>
        <w:rPr>
          <w:b/>
          <w:bCs/>
          <w:sz w:val="22"/>
          <w:szCs w:val="22"/>
        </w:rPr>
        <w:t xml:space="preserve">GRADING COMPONENTS: </w:t>
      </w:r>
    </w:p>
    <w:p w14:paraId="0B65D745" w14:textId="228F7E96" w:rsidR="007F4D8D" w:rsidRDefault="00EE51E7" w:rsidP="00505DD3">
      <w:pPr>
        <w:pStyle w:val="Default"/>
        <w:numPr>
          <w:ilvl w:val="0"/>
          <w:numId w:val="1"/>
        </w:numPr>
        <w:rPr>
          <w:sz w:val="22"/>
          <w:szCs w:val="22"/>
        </w:rPr>
      </w:pPr>
      <w:r>
        <w:rPr>
          <w:sz w:val="22"/>
          <w:szCs w:val="22"/>
        </w:rPr>
        <w:t>60</w:t>
      </w:r>
      <w:r w:rsidR="00A82F94">
        <w:rPr>
          <w:sz w:val="22"/>
          <w:szCs w:val="22"/>
        </w:rPr>
        <w:t xml:space="preserve">% </w:t>
      </w:r>
      <w:r w:rsidR="004B1F7A">
        <w:rPr>
          <w:sz w:val="22"/>
          <w:szCs w:val="22"/>
        </w:rPr>
        <w:t>(2)</w:t>
      </w:r>
      <w:r w:rsidR="00C24BFE">
        <w:rPr>
          <w:sz w:val="22"/>
          <w:szCs w:val="22"/>
        </w:rPr>
        <w:t xml:space="preserve"> </w:t>
      </w:r>
      <w:r>
        <w:rPr>
          <w:sz w:val="22"/>
          <w:szCs w:val="22"/>
        </w:rPr>
        <w:t>O</w:t>
      </w:r>
      <w:r w:rsidR="00C24BFE">
        <w:rPr>
          <w:sz w:val="22"/>
          <w:szCs w:val="22"/>
        </w:rPr>
        <w:t xml:space="preserve">nline </w:t>
      </w:r>
      <w:r>
        <w:rPr>
          <w:sz w:val="22"/>
          <w:szCs w:val="22"/>
        </w:rPr>
        <w:t xml:space="preserve">Exams </w:t>
      </w:r>
      <w:r w:rsidR="00C24BFE">
        <w:rPr>
          <w:sz w:val="22"/>
          <w:szCs w:val="22"/>
        </w:rPr>
        <w:t xml:space="preserve">at </w:t>
      </w:r>
      <w:r>
        <w:rPr>
          <w:sz w:val="22"/>
          <w:szCs w:val="22"/>
        </w:rPr>
        <w:t>30</w:t>
      </w:r>
      <w:r w:rsidR="008761B7">
        <w:rPr>
          <w:sz w:val="22"/>
          <w:szCs w:val="22"/>
        </w:rPr>
        <w:t>% each</w:t>
      </w:r>
      <w:r>
        <w:rPr>
          <w:sz w:val="22"/>
          <w:szCs w:val="22"/>
        </w:rPr>
        <w:t xml:space="preserve">; Optional </w:t>
      </w:r>
      <w:r w:rsidR="009F2D9E">
        <w:rPr>
          <w:sz w:val="22"/>
          <w:szCs w:val="22"/>
        </w:rPr>
        <w:t>Final Exam can replace lowest exam grade.</w:t>
      </w:r>
    </w:p>
    <w:p w14:paraId="5D003760" w14:textId="57526215" w:rsidR="008761B7" w:rsidRDefault="00C24BFE" w:rsidP="00505DD3">
      <w:pPr>
        <w:pStyle w:val="Default"/>
        <w:numPr>
          <w:ilvl w:val="0"/>
          <w:numId w:val="1"/>
        </w:numPr>
        <w:rPr>
          <w:sz w:val="22"/>
          <w:szCs w:val="22"/>
        </w:rPr>
      </w:pPr>
      <w:r>
        <w:rPr>
          <w:sz w:val="22"/>
          <w:szCs w:val="22"/>
        </w:rPr>
        <w:t>2</w:t>
      </w:r>
      <w:r w:rsidR="00042E59">
        <w:rPr>
          <w:sz w:val="22"/>
          <w:szCs w:val="22"/>
        </w:rPr>
        <w:t>5</w:t>
      </w:r>
      <w:r>
        <w:rPr>
          <w:sz w:val="22"/>
          <w:szCs w:val="22"/>
        </w:rPr>
        <w:t>% Supply Chain Game Group Project</w:t>
      </w:r>
    </w:p>
    <w:p w14:paraId="6C593863" w14:textId="4AA61B6A" w:rsidR="00C24BFE" w:rsidRDefault="00E31295" w:rsidP="00C24BFE">
      <w:pPr>
        <w:pStyle w:val="Default"/>
        <w:numPr>
          <w:ilvl w:val="1"/>
          <w:numId w:val="1"/>
        </w:numPr>
        <w:rPr>
          <w:sz w:val="22"/>
          <w:szCs w:val="22"/>
        </w:rPr>
      </w:pPr>
      <w:r>
        <w:rPr>
          <w:sz w:val="22"/>
          <w:szCs w:val="22"/>
        </w:rPr>
        <w:t>10</w:t>
      </w:r>
      <w:r w:rsidR="00C24BFE">
        <w:rPr>
          <w:sz w:val="22"/>
          <w:szCs w:val="22"/>
        </w:rPr>
        <w:t>% first game (strategy memo, team placement, final report)</w:t>
      </w:r>
    </w:p>
    <w:p w14:paraId="35D517FD" w14:textId="1B84CA3D" w:rsidR="00C24BFE" w:rsidRDefault="00C24BFE" w:rsidP="00C24BFE">
      <w:pPr>
        <w:pStyle w:val="Default"/>
        <w:numPr>
          <w:ilvl w:val="1"/>
          <w:numId w:val="1"/>
        </w:numPr>
        <w:rPr>
          <w:sz w:val="22"/>
          <w:szCs w:val="22"/>
        </w:rPr>
      </w:pPr>
      <w:r>
        <w:rPr>
          <w:sz w:val="22"/>
          <w:szCs w:val="22"/>
        </w:rPr>
        <w:t>1</w:t>
      </w:r>
      <w:r w:rsidR="00E31295">
        <w:rPr>
          <w:sz w:val="22"/>
          <w:szCs w:val="22"/>
        </w:rPr>
        <w:t>5</w:t>
      </w:r>
      <w:r>
        <w:rPr>
          <w:sz w:val="22"/>
          <w:szCs w:val="22"/>
        </w:rPr>
        <w:t>% second game (strategy memo, team placement, final report)</w:t>
      </w:r>
    </w:p>
    <w:p w14:paraId="4B061FA6" w14:textId="241C3D13" w:rsidR="00505DD3" w:rsidRDefault="008761B7" w:rsidP="007F4D8D">
      <w:pPr>
        <w:pStyle w:val="Default"/>
        <w:numPr>
          <w:ilvl w:val="0"/>
          <w:numId w:val="1"/>
        </w:numPr>
        <w:spacing w:after="38"/>
        <w:rPr>
          <w:sz w:val="22"/>
          <w:szCs w:val="22"/>
        </w:rPr>
      </w:pPr>
      <w:r>
        <w:rPr>
          <w:sz w:val="22"/>
          <w:szCs w:val="22"/>
        </w:rPr>
        <w:t>1</w:t>
      </w:r>
      <w:r w:rsidR="00E31295">
        <w:rPr>
          <w:sz w:val="22"/>
          <w:szCs w:val="22"/>
        </w:rPr>
        <w:t>5</w:t>
      </w:r>
      <w:r w:rsidR="00505DD3">
        <w:rPr>
          <w:sz w:val="22"/>
          <w:szCs w:val="22"/>
        </w:rPr>
        <w:t>%</w:t>
      </w:r>
      <w:r w:rsidR="004B1F7A">
        <w:rPr>
          <w:sz w:val="22"/>
          <w:szCs w:val="22"/>
        </w:rPr>
        <w:t xml:space="preserve"> (3)</w:t>
      </w:r>
      <w:r w:rsidR="00505DD3">
        <w:rPr>
          <w:sz w:val="22"/>
          <w:szCs w:val="22"/>
        </w:rPr>
        <w:t xml:space="preserve"> </w:t>
      </w:r>
      <w:r w:rsidR="004B1F7A">
        <w:rPr>
          <w:sz w:val="22"/>
          <w:szCs w:val="22"/>
        </w:rPr>
        <w:t>Online Quizzes 5% each</w:t>
      </w:r>
    </w:p>
    <w:p w14:paraId="152597C9" w14:textId="77777777" w:rsidR="00012C73" w:rsidRPr="00012C73" w:rsidRDefault="00012C73" w:rsidP="00012C73">
      <w:pPr>
        <w:pStyle w:val="Default"/>
        <w:ind w:left="1130"/>
        <w:rPr>
          <w:sz w:val="22"/>
          <w:szCs w:val="22"/>
        </w:rPr>
      </w:pPr>
    </w:p>
    <w:p w14:paraId="5E3CC1E0" w14:textId="77777777" w:rsidR="00505DD3" w:rsidRDefault="00505DD3" w:rsidP="00505DD3">
      <w:pPr>
        <w:pStyle w:val="Default"/>
        <w:rPr>
          <w:sz w:val="22"/>
          <w:szCs w:val="22"/>
        </w:rPr>
      </w:pPr>
      <w:r>
        <w:rPr>
          <w:b/>
          <w:bCs/>
          <w:sz w:val="22"/>
          <w:szCs w:val="22"/>
        </w:rPr>
        <w:t xml:space="preserve">GRADING SCALE: </w:t>
      </w:r>
      <w:r>
        <w:rPr>
          <w:sz w:val="22"/>
          <w:szCs w:val="22"/>
        </w:rPr>
        <w:t xml:space="preserve">Final grades are based on the following scale: </w:t>
      </w:r>
    </w:p>
    <w:p w14:paraId="5BE68FA1" w14:textId="77777777" w:rsidR="00505DD3" w:rsidRDefault="00505DD3" w:rsidP="00505DD3">
      <w:pPr>
        <w:pStyle w:val="Default"/>
        <w:rPr>
          <w:sz w:val="22"/>
          <w:szCs w:val="22"/>
        </w:rPr>
      </w:pPr>
      <w:r>
        <w:rPr>
          <w:b/>
          <w:bCs/>
          <w:sz w:val="22"/>
          <w:szCs w:val="22"/>
        </w:rPr>
        <w:t xml:space="preserve">A = </w:t>
      </w:r>
      <w:r>
        <w:rPr>
          <w:sz w:val="22"/>
          <w:szCs w:val="22"/>
        </w:rPr>
        <w:t>90%</w:t>
      </w:r>
      <w:r w:rsidR="00A82F94">
        <w:rPr>
          <w:sz w:val="22"/>
          <w:szCs w:val="22"/>
        </w:rPr>
        <w:t xml:space="preserve"> </w:t>
      </w:r>
      <w:r>
        <w:rPr>
          <w:sz w:val="22"/>
          <w:szCs w:val="22"/>
        </w:rPr>
        <w:t xml:space="preserve">-100% </w:t>
      </w:r>
    </w:p>
    <w:p w14:paraId="37210ADA" w14:textId="77777777" w:rsidR="00505DD3" w:rsidRDefault="00505DD3" w:rsidP="00505DD3">
      <w:pPr>
        <w:pStyle w:val="Default"/>
        <w:rPr>
          <w:sz w:val="22"/>
          <w:szCs w:val="22"/>
        </w:rPr>
      </w:pPr>
      <w:r>
        <w:rPr>
          <w:b/>
          <w:bCs/>
          <w:sz w:val="22"/>
          <w:szCs w:val="22"/>
        </w:rPr>
        <w:t xml:space="preserve">B = </w:t>
      </w:r>
      <w:r>
        <w:rPr>
          <w:sz w:val="22"/>
          <w:szCs w:val="22"/>
        </w:rPr>
        <w:t>80%</w:t>
      </w:r>
      <w:r w:rsidR="00A82F94">
        <w:rPr>
          <w:sz w:val="22"/>
          <w:szCs w:val="22"/>
        </w:rPr>
        <w:t xml:space="preserve"> </w:t>
      </w:r>
      <w:r>
        <w:rPr>
          <w:sz w:val="22"/>
          <w:szCs w:val="22"/>
        </w:rPr>
        <w:t>-</w:t>
      </w:r>
      <w:r w:rsidR="00A82F94">
        <w:rPr>
          <w:sz w:val="22"/>
          <w:szCs w:val="22"/>
        </w:rPr>
        <w:t xml:space="preserve"> </w:t>
      </w:r>
      <w:r>
        <w:rPr>
          <w:sz w:val="22"/>
          <w:szCs w:val="22"/>
        </w:rPr>
        <w:t xml:space="preserve">89% </w:t>
      </w:r>
    </w:p>
    <w:p w14:paraId="09AA0E3D" w14:textId="77777777" w:rsidR="00425A50" w:rsidRDefault="00505DD3" w:rsidP="00425A50">
      <w:pPr>
        <w:pStyle w:val="Default"/>
        <w:rPr>
          <w:sz w:val="22"/>
          <w:szCs w:val="22"/>
        </w:rPr>
      </w:pPr>
      <w:r>
        <w:rPr>
          <w:b/>
          <w:bCs/>
          <w:sz w:val="22"/>
          <w:szCs w:val="22"/>
        </w:rPr>
        <w:t xml:space="preserve">C = </w:t>
      </w:r>
      <w:r w:rsidR="00425A50">
        <w:rPr>
          <w:sz w:val="22"/>
          <w:szCs w:val="22"/>
        </w:rPr>
        <w:t>70%</w:t>
      </w:r>
      <w:r w:rsidR="00A82F94">
        <w:rPr>
          <w:sz w:val="22"/>
          <w:szCs w:val="22"/>
        </w:rPr>
        <w:t xml:space="preserve"> </w:t>
      </w:r>
      <w:r w:rsidR="00425A50">
        <w:rPr>
          <w:sz w:val="22"/>
          <w:szCs w:val="22"/>
        </w:rPr>
        <w:t>-</w:t>
      </w:r>
      <w:r w:rsidR="00A82F94">
        <w:rPr>
          <w:sz w:val="22"/>
          <w:szCs w:val="22"/>
        </w:rPr>
        <w:t xml:space="preserve"> </w:t>
      </w:r>
      <w:r w:rsidR="00425A50">
        <w:rPr>
          <w:sz w:val="22"/>
          <w:szCs w:val="22"/>
        </w:rPr>
        <w:t>79%</w:t>
      </w:r>
    </w:p>
    <w:p w14:paraId="5BF0E0BF" w14:textId="77777777" w:rsidR="00425A50" w:rsidRDefault="00425A50" w:rsidP="00425A50">
      <w:pPr>
        <w:pStyle w:val="Default"/>
        <w:rPr>
          <w:sz w:val="22"/>
          <w:szCs w:val="22"/>
        </w:rPr>
      </w:pPr>
      <w:r w:rsidRPr="00425A50">
        <w:rPr>
          <w:b/>
          <w:sz w:val="22"/>
          <w:szCs w:val="22"/>
        </w:rPr>
        <w:t>D</w:t>
      </w:r>
      <w:r w:rsidR="00A82F94">
        <w:rPr>
          <w:sz w:val="22"/>
          <w:szCs w:val="22"/>
        </w:rPr>
        <w:t xml:space="preserve"> = 60% - </w:t>
      </w:r>
      <w:r>
        <w:rPr>
          <w:sz w:val="22"/>
          <w:szCs w:val="22"/>
        </w:rPr>
        <w:t>69%</w:t>
      </w:r>
    </w:p>
    <w:p w14:paraId="42EAEE22" w14:textId="77777777" w:rsidR="00425A50" w:rsidRPr="00425A50" w:rsidRDefault="00425A50" w:rsidP="00425A50">
      <w:pPr>
        <w:pStyle w:val="Default"/>
        <w:rPr>
          <w:sz w:val="22"/>
          <w:szCs w:val="22"/>
        </w:rPr>
      </w:pPr>
      <w:r w:rsidRPr="00425A50">
        <w:rPr>
          <w:b/>
          <w:sz w:val="22"/>
          <w:szCs w:val="22"/>
        </w:rPr>
        <w:t xml:space="preserve">F </w:t>
      </w:r>
      <w:r>
        <w:rPr>
          <w:sz w:val="22"/>
          <w:szCs w:val="22"/>
        </w:rPr>
        <w:t>= 0% - 59%</w:t>
      </w:r>
    </w:p>
    <w:p w14:paraId="49BE53A9" w14:textId="77777777" w:rsidR="00425A50" w:rsidRDefault="00425A50" w:rsidP="00505DD3">
      <w:pPr>
        <w:pStyle w:val="Default"/>
        <w:rPr>
          <w:sz w:val="22"/>
          <w:szCs w:val="22"/>
        </w:rPr>
      </w:pPr>
    </w:p>
    <w:p w14:paraId="259C54E9" w14:textId="77777777" w:rsidR="00505DD3" w:rsidRPr="00C24BFE" w:rsidRDefault="00012C73" w:rsidP="00505DD3">
      <w:pPr>
        <w:pStyle w:val="Default"/>
        <w:rPr>
          <w:b/>
          <w:bCs/>
          <w:sz w:val="22"/>
          <w:szCs w:val="22"/>
        </w:rPr>
      </w:pPr>
      <w:r>
        <w:rPr>
          <w:b/>
          <w:bCs/>
          <w:sz w:val="22"/>
          <w:szCs w:val="22"/>
        </w:rPr>
        <w:t>GRADING FEEDBACK</w:t>
      </w:r>
      <w:r w:rsidR="00C24BFE">
        <w:rPr>
          <w:b/>
          <w:bCs/>
          <w:sz w:val="22"/>
          <w:szCs w:val="22"/>
        </w:rPr>
        <w:t xml:space="preserve">: </w:t>
      </w:r>
      <w:r w:rsidR="00505DD3">
        <w:rPr>
          <w:sz w:val="22"/>
          <w:szCs w:val="22"/>
        </w:rPr>
        <w:t>I will strive to grade submissions in a timely manner. Everything will be graded within a wee</w:t>
      </w:r>
      <w:r>
        <w:rPr>
          <w:sz w:val="22"/>
          <w:szCs w:val="22"/>
        </w:rPr>
        <w:t xml:space="preserve">k of submission. </w:t>
      </w:r>
      <w:r w:rsidR="00505DD3">
        <w:rPr>
          <w:sz w:val="22"/>
          <w:szCs w:val="22"/>
        </w:rPr>
        <w:t xml:space="preserve">If you have any questions on my feedback/grading, please contact me. </w:t>
      </w:r>
    </w:p>
    <w:p w14:paraId="7972324D" w14:textId="77777777" w:rsidR="00012C73" w:rsidRDefault="00012C73" w:rsidP="00505DD3">
      <w:pPr>
        <w:pStyle w:val="Default"/>
        <w:rPr>
          <w:sz w:val="22"/>
          <w:szCs w:val="22"/>
        </w:rPr>
      </w:pPr>
    </w:p>
    <w:p w14:paraId="2D00B500" w14:textId="5901E613" w:rsidR="008A60D7" w:rsidRDefault="008A60D7" w:rsidP="008A60D7">
      <w:pPr>
        <w:pStyle w:val="Default"/>
      </w:pPr>
      <w:r w:rsidRPr="008A60D7">
        <w:rPr>
          <w:b/>
        </w:rPr>
        <w:t>QUIZZES</w:t>
      </w:r>
      <w:r>
        <w:t>: The quizzes will consist of multiple choice</w:t>
      </w:r>
      <w:r w:rsidR="00EC6892">
        <w:t xml:space="preserve"> and</w:t>
      </w:r>
      <w:r>
        <w:t xml:space="preserve"> </w:t>
      </w:r>
      <w:r w:rsidR="00EC6892">
        <w:t>true</w:t>
      </w:r>
      <w:r w:rsidR="00C17EDF">
        <w:t>/</w:t>
      </w:r>
      <w:r w:rsidR="00EC6892">
        <w:t>false</w:t>
      </w:r>
      <w:r>
        <w:t xml:space="preserve"> exercises testing your ability to apply and integrate the course concepts. </w:t>
      </w:r>
      <w:r w:rsidR="00A82F94">
        <w:t>Quizzes</w:t>
      </w:r>
      <w:r>
        <w:t xml:space="preserve"> will be administered online </w:t>
      </w:r>
      <w:r w:rsidR="00090480">
        <w:t xml:space="preserve">the day of class </w:t>
      </w:r>
      <w:r w:rsidR="00AD7172">
        <w:t xml:space="preserve">opening at 8:00 am and closing at 11:30 pm </w:t>
      </w:r>
      <w:r>
        <w:t xml:space="preserve">The quiz questions will come from a test bank, </w:t>
      </w:r>
      <w:r>
        <w:lastRenderedPageBreak/>
        <w:t xml:space="preserve">so different students will get different exams. All quizzes are administered online via D2LBrightspace and may be taken on any computer with D2L access. There will be no make-up exams permitted, and I will not accept late exams. </w:t>
      </w:r>
      <w:r w:rsidRPr="008A60D7">
        <w:rPr>
          <w:b/>
          <w:i/>
        </w:rPr>
        <w:t>The quizzes will be timed at 75 minutes</w:t>
      </w:r>
      <w:r>
        <w:t xml:space="preserve">. Students will have one attempt to take the quiz. </w:t>
      </w:r>
      <w:r w:rsidRPr="008A60D7">
        <w:rPr>
          <w:b/>
          <w:i/>
        </w:rPr>
        <w:t>You cannot re-open a quiz, once it is closed.</w:t>
      </w:r>
      <w:r>
        <w:t xml:space="preserve"> It is highly recommended that </w:t>
      </w:r>
      <w:proofErr w:type="gramStart"/>
      <w:r>
        <w:t>students</w:t>
      </w:r>
      <w:proofErr w:type="gramEnd"/>
      <w:r>
        <w:t xml:space="preserve"> study for this quiz as they would a typical closed-book quiz. Though the quizzes are open book and open notes, you will NOT have adequate time to read chapters, look for answers in the textbook and provide a well-</w:t>
      </w:r>
      <w:r w:rsidR="00801013">
        <w:t>thought-out</w:t>
      </w:r>
      <w:r>
        <w:t xml:space="preserve"> answer. In addition, it will better prepa</w:t>
      </w:r>
      <w:r w:rsidR="00A82F94">
        <w:t>re you for the closed-book</w:t>
      </w:r>
      <w:r>
        <w:t xml:space="preserve"> exam</w:t>
      </w:r>
      <w:r w:rsidR="00A82F94">
        <w:t>s</w:t>
      </w:r>
      <w:r>
        <w:t xml:space="preserve">. Once the time limit is over, you cannot submit any late answers so be sure to save as you go. STUDENTS MUST WORK ALONE ON QUIZZES. </w:t>
      </w:r>
    </w:p>
    <w:p w14:paraId="0F2C92C0" w14:textId="77777777" w:rsidR="008A60D7" w:rsidRDefault="008A60D7" w:rsidP="008A60D7">
      <w:pPr>
        <w:pStyle w:val="Default"/>
      </w:pPr>
    </w:p>
    <w:p w14:paraId="3C0689BF" w14:textId="62382CCA" w:rsidR="00813368" w:rsidRDefault="008A60D7" w:rsidP="008A60D7">
      <w:pPr>
        <w:pStyle w:val="Default"/>
      </w:pPr>
      <w:r w:rsidRPr="008A60D7">
        <w:rPr>
          <w:b/>
        </w:rPr>
        <w:t>EXAM</w:t>
      </w:r>
      <w:r w:rsidR="00A82F94">
        <w:rPr>
          <w:b/>
        </w:rPr>
        <w:t>s</w:t>
      </w:r>
      <w:r w:rsidR="00A82F94">
        <w:t>: The</w:t>
      </w:r>
      <w:r>
        <w:t xml:space="preserve"> exam</w:t>
      </w:r>
      <w:r w:rsidR="00A82F94">
        <w:t>s</w:t>
      </w:r>
      <w:r>
        <w:t xml:space="preserve"> will consist of multiple choice, short essays, </w:t>
      </w:r>
      <w:r w:rsidR="00C17EDF">
        <w:t>true/false</w:t>
      </w:r>
      <w:r w:rsidR="001015E1">
        <w:t>,</w:t>
      </w:r>
      <w:r w:rsidR="00C17EDF">
        <w:t xml:space="preserve"> </w:t>
      </w:r>
      <w:r>
        <w:t xml:space="preserve">and </w:t>
      </w:r>
      <w:r w:rsidR="001015E1">
        <w:t xml:space="preserve">fill in the blank </w:t>
      </w:r>
      <w:r>
        <w:t>exercises testing your ability to apply and integrate the course concepts. You will be allowed 3 sheets of notes to assist in the exam, but otherwise it will be closed book/notes. You will need a basic calculator that is not integrated into your phone or computer. The exam will be a similar format to the quizzes</w:t>
      </w:r>
      <w:r w:rsidR="008827E9">
        <w:t xml:space="preserve"> </w:t>
      </w:r>
      <w:r w:rsidR="00A82F94">
        <w:t xml:space="preserve">and </w:t>
      </w:r>
      <w:r w:rsidR="00813368">
        <w:t>will be timed at 120 minutes.</w:t>
      </w:r>
    </w:p>
    <w:p w14:paraId="61DF2E7D" w14:textId="77777777" w:rsidR="008A60D7" w:rsidRDefault="008A60D7" w:rsidP="008A60D7">
      <w:pPr>
        <w:pStyle w:val="Default"/>
      </w:pPr>
    </w:p>
    <w:p w14:paraId="4A0763E6" w14:textId="4D7047FC" w:rsidR="00505DD3" w:rsidRDefault="00813368" w:rsidP="00505DD3">
      <w:pPr>
        <w:pStyle w:val="Default"/>
        <w:rPr>
          <w:sz w:val="22"/>
          <w:szCs w:val="22"/>
        </w:rPr>
      </w:pPr>
      <w:r w:rsidRPr="00813368">
        <w:rPr>
          <w:b/>
        </w:rPr>
        <w:t>SUPPLY CHAIN GAME</w:t>
      </w:r>
      <w:r>
        <w:t xml:space="preserve">: For this project, students MUST work in groups of </w:t>
      </w:r>
      <w:r w:rsidR="006E4A23">
        <w:t>3</w:t>
      </w:r>
      <w:r>
        <w:t xml:space="preserve"> or </w:t>
      </w:r>
      <w:r w:rsidR="006E4A23">
        <w:t>4</w:t>
      </w:r>
      <w:r>
        <w:t xml:space="preserve">. You will select your own groups and sign up on the game website by the assigned due date. A registration code is required for participation in the game and must be purchased by the deadline listed in the schedule. Failure to join a team or register properly will result in forfeiture of the points associated with that round of the simulation game. For each round, your team will be given an opportunity to develop a strategy (this is due before the simulation begins) and then will execute your strategy for the course of the </w:t>
      </w:r>
      <w:proofErr w:type="gramStart"/>
      <w:r>
        <w:t>one week</w:t>
      </w:r>
      <w:proofErr w:type="gramEnd"/>
      <w:r>
        <w:t xml:space="preserve"> simulation, tweaking it as needed. Concluding </w:t>
      </w:r>
      <w:proofErr w:type="gramStart"/>
      <w:r>
        <w:t>the each</w:t>
      </w:r>
      <w:proofErr w:type="gramEnd"/>
      <w:r>
        <w:t xml:space="preserve"> round, each team will submit an analytical paper outlining the success and failure of the actions taken. Grades will be based on team ranking, content, evidence of application/understanding of course material, and professionalism. Rubrics are available in the supply chain game assessments</w:t>
      </w:r>
    </w:p>
    <w:p w14:paraId="2B014341" w14:textId="77777777" w:rsidR="00801013" w:rsidRDefault="00801013" w:rsidP="00505DD3">
      <w:pPr>
        <w:pStyle w:val="Default"/>
        <w:rPr>
          <w:b/>
          <w:bCs/>
          <w:sz w:val="22"/>
          <w:szCs w:val="22"/>
        </w:rPr>
      </w:pPr>
    </w:p>
    <w:p w14:paraId="18905D60" w14:textId="38E45798" w:rsidR="00505DD3" w:rsidRDefault="00505DD3" w:rsidP="00505DD3">
      <w:pPr>
        <w:pStyle w:val="Default"/>
        <w:rPr>
          <w:sz w:val="22"/>
          <w:szCs w:val="22"/>
        </w:rPr>
      </w:pPr>
      <w:r>
        <w:rPr>
          <w:b/>
          <w:bCs/>
          <w:sz w:val="22"/>
          <w:szCs w:val="22"/>
        </w:rPr>
        <w:t>LATE ASSIGNMENT POLICY</w:t>
      </w:r>
      <w:r w:rsidR="008A60D7">
        <w:rPr>
          <w:b/>
          <w:bCs/>
          <w:sz w:val="22"/>
          <w:szCs w:val="22"/>
        </w:rPr>
        <w:t>:</w:t>
      </w:r>
      <w:r w:rsidR="008A60D7">
        <w:rPr>
          <w:sz w:val="22"/>
          <w:szCs w:val="22"/>
        </w:rPr>
        <w:t xml:space="preserve"> </w:t>
      </w:r>
      <w:r>
        <w:rPr>
          <w:sz w:val="22"/>
          <w:szCs w:val="22"/>
        </w:rPr>
        <w:t xml:space="preserve">The instructor does NOT accept late assignments, quizzes, or exams. Assignments are due as detailed in the course schedule. Consideration will be given when conflicts arise with official University functions (e.g., travel for athletes, debate team, etc.). You must notify the instructor of such conflicts in advance. </w:t>
      </w:r>
    </w:p>
    <w:p w14:paraId="755AF826" w14:textId="77777777" w:rsidR="008A60D7" w:rsidRDefault="008A60D7" w:rsidP="00505DD3">
      <w:pPr>
        <w:pStyle w:val="Default"/>
        <w:rPr>
          <w:sz w:val="22"/>
          <w:szCs w:val="22"/>
        </w:rPr>
      </w:pPr>
    </w:p>
    <w:p w14:paraId="324E7B58" w14:textId="77777777" w:rsidR="00505DD3" w:rsidRDefault="00505DD3" w:rsidP="00505DD3">
      <w:pPr>
        <w:pStyle w:val="Default"/>
        <w:rPr>
          <w:sz w:val="22"/>
          <w:szCs w:val="22"/>
        </w:rPr>
      </w:pPr>
      <w:r>
        <w:rPr>
          <w:b/>
          <w:bCs/>
          <w:sz w:val="22"/>
          <w:szCs w:val="22"/>
        </w:rPr>
        <w:t xml:space="preserve">Technology Skills Needed: </w:t>
      </w:r>
      <w:r>
        <w:rPr>
          <w:sz w:val="22"/>
          <w:szCs w:val="22"/>
        </w:rPr>
        <w:t xml:space="preserve">All students are expected to be familiar with: </w:t>
      </w:r>
    </w:p>
    <w:p w14:paraId="07DEBE35" w14:textId="77777777" w:rsidR="00505DD3" w:rsidRDefault="00505DD3" w:rsidP="00505DD3">
      <w:pPr>
        <w:pStyle w:val="Default"/>
        <w:rPr>
          <w:sz w:val="22"/>
          <w:szCs w:val="22"/>
        </w:rPr>
      </w:pPr>
      <w:r>
        <w:rPr>
          <w:sz w:val="22"/>
          <w:szCs w:val="22"/>
        </w:rPr>
        <w:t xml:space="preserve">1. Connecting to the internet. </w:t>
      </w:r>
    </w:p>
    <w:p w14:paraId="0733A590" w14:textId="77777777" w:rsidR="00505DD3" w:rsidRDefault="00505DD3" w:rsidP="00505DD3">
      <w:pPr>
        <w:pStyle w:val="Default"/>
        <w:rPr>
          <w:sz w:val="22"/>
          <w:szCs w:val="22"/>
        </w:rPr>
      </w:pPr>
      <w:r>
        <w:rPr>
          <w:sz w:val="22"/>
          <w:szCs w:val="22"/>
        </w:rPr>
        <w:t>2. Logging in to the course website (</w:t>
      </w:r>
      <w:proofErr w:type="gramStart"/>
      <w:r>
        <w:rPr>
          <w:sz w:val="22"/>
          <w:szCs w:val="22"/>
        </w:rPr>
        <w:t>i.e.</w:t>
      </w:r>
      <w:proofErr w:type="gramEnd"/>
      <w:r>
        <w:rPr>
          <w:sz w:val="22"/>
          <w:szCs w:val="22"/>
        </w:rPr>
        <w:t xml:space="preserve"> D2L Brightspace). </w:t>
      </w:r>
    </w:p>
    <w:p w14:paraId="63634287" w14:textId="77777777" w:rsidR="00505DD3" w:rsidRDefault="00505DD3" w:rsidP="00505DD3">
      <w:pPr>
        <w:pStyle w:val="Default"/>
        <w:rPr>
          <w:sz w:val="22"/>
          <w:szCs w:val="22"/>
        </w:rPr>
      </w:pPr>
      <w:r>
        <w:rPr>
          <w:sz w:val="22"/>
          <w:szCs w:val="22"/>
        </w:rPr>
        <w:t xml:space="preserve">3. Using internet browsers (e.g., Internet Explorer, Firefox, Chrome, etc.). </w:t>
      </w:r>
    </w:p>
    <w:p w14:paraId="71FC1E3D" w14:textId="77777777" w:rsidR="00505DD3" w:rsidRDefault="00505DD3" w:rsidP="00505DD3">
      <w:pPr>
        <w:pStyle w:val="Default"/>
        <w:rPr>
          <w:sz w:val="22"/>
          <w:szCs w:val="22"/>
        </w:rPr>
      </w:pPr>
      <w:r>
        <w:rPr>
          <w:sz w:val="22"/>
          <w:szCs w:val="22"/>
        </w:rPr>
        <w:t xml:space="preserve">4. Downloading and opening PDF, Word, and Excel documents. </w:t>
      </w:r>
    </w:p>
    <w:p w14:paraId="70210B42" w14:textId="77777777" w:rsidR="00505DD3" w:rsidRDefault="00505DD3" w:rsidP="00505DD3">
      <w:pPr>
        <w:pStyle w:val="Default"/>
        <w:rPr>
          <w:sz w:val="22"/>
          <w:szCs w:val="22"/>
        </w:rPr>
      </w:pPr>
      <w:r>
        <w:rPr>
          <w:sz w:val="22"/>
          <w:szCs w:val="22"/>
        </w:rPr>
        <w:t xml:space="preserve">5. Elementary use of Excel including Cell Referencing and using Math Functions (no VBA required.) </w:t>
      </w:r>
    </w:p>
    <w:p w14:paraId="3EB9E1FB" w14:textId="77777777" w:rsidR="00505DD3" w:rsidRDefault="00505DD3" w:rsidP="00505DD3">
      <w:pPr>
        <w:pStyle w:val="Default"/>
        <w:rPr>
          <w:sz w:val="22"/>
          <w:szCs w:val="22"/>
        </w:rPr>
      </w:pPr>
      <w:r>
        <w:rPr>
          <w:sz w:val="22"/>
          <w:szCs w:val="22"/>
        </w:rPr>
        <w:t xml:space="preserve">6. For online students, invest in a headset with a microphone and speakers. </w:t>
      </w:r>
    </w:p>
    <w:p w14:paraId="7C1F2F86" w14:textId="77777777" w:rsidR="00425A50" w:rsidRDefault="00425A50" w:rsidP="00425A50">
      <w:pPr>
        <w:pStyle w:val="Default"/>
        <w:pageBreakBefore/>
        <w:rPr>
          <w:sz w:val="22"/>
          <w:szCs w:val="22"/>
        </w:rPr>
      </w:pPr>
      <w:r w:rsidRPr="00425A50">
        <w:rPr>
          <w:b/>
          <w:sz w:val="22"/>
          <w:szCs w:val="22"/>
        </w:rPr>
        <w:lastRenderedPageBreak/>
        <w:t xml:space="preserve"> Withdrawal</w:t>
      </w:r>
      <w:r>
        <w:rPr>
          <w:sz w:val="22"/>
          <w:szCs w:val="22"/>
        </w:rPr>
        <w:t xml:space="preserve">:  </w:t>
      </w:r>
      <w:r w:rsidR="00505DD3">
        <w:rPr>
          <w:sz w:val="22"/>
          <w:szCs w:val="22"/>
        </w:rPr>
        <w:t xml:space="preserve">Students who find that they cannot continue in college for the entire semester after being enrolled, because of illness or any other reason, need to complete an online form. To </w:t>
      </w:r>
      <w:proofErr w:type="gramStart"/>
      <w:r w:rsidR="00505DD3">
        <w:rPr>
          <w:sz w:val="22"/>
          <w:szCs w:val="22"/>
        </w:rPr>
        <w:t>completely or partially withdraw from classes</w:t>
      </w:r>
      <w:proofErr w:type="gramEnd"/>
      <w:r w:rsidR="00505DD3">
        <w:rPr>
          <w:sz w:val="22"/>
          <w:szCs w:val="22"/>
        </w:rPr>
        <w:t xml:space="preserve"> at KSU, a student must withdraw online at www.kennesaw.edu, under Owl Express, Student Services.</w:t>
      </w:r>
      <w:r w:rsidRPr="00425A50">
        <w:rPr>
          <w:sz w:val="22"/>
          <w:szCs w:val="22"/>
        </w:rPr>
        <w:t xml:space="preserve"> </w:t>
      </w:r>
      <w:r>
        <w:rPr>
          <w:sz w:val="22"/>
          <w:szCs w:val="22"/>
        </w:rPr>
        <w:t xml:space="preserve">The date the withdrawal is submitted online will be considered the official KSU withdrawal date which will be used in the calculation of any tuition refund or refund to Federal student aid and/or HOPE scholarship programs. It is advisable to print the final page of the withdrawal for your records. Withdrawals submitted online </w:t>
      </w:r>
      <w:r>
        <w:rPr>
          <w:b/>
          <w:bCs/>
          <w:sz w:val="22"/>
          <w:szCs w:val="22"/>
        </w:rPr>
        <w:t xml:space="preserve">prior </w:t>
      </w:r>
      <w:r>
        <w:rPr>
          <w:sz w:val="22"/>
          <w:szCs w:val="22"/>
        </w:rPr>
        <w:t xml:space="preserve">to midnight on the last day to withdraw without academic penalty will receive a “W” grade. Withdrawals </w:t>
      </w:r>
      <w:r>
        <w:rPr>
          <w:b/>
          <w:bCs/>
          <w:sz w:val="22"/>
          <w:szCs w:val="22"/>
        </w:rPr>
        <w:t xml:space="preserve">after </w:t>
      </w:r>
      <w:r>
        <w:rPr>
          <w:sz w:val="22"/>
          <w:szCs w:val="22"/>
        </w:rPr>
        <w:t xml:space="preserve">midnight will receive a “WF”. Failure to complete the online withdrawal process will produce no withdrawal from classes. Call the Registrar’s Office at 770-423-6200 during business hours if assistance is needed. </w:t>
      </w:r>
    </w:p>
    <w:p w14:paraId="536F239C" w14:textId="77777777" w:rsidR="00425A50" w:rsidRDefault="00425A50" w:rsidP="00425A50">
      <w:pPr>
        <w:pStyle w:val="Default"/>
        <w:rPr>
          <w:sz w:val="22"/>
          <w:szCs w:val="22"/>
        </w:rPr>
      </w:pPr>
      <w:r>
        <w:rPr>
          <w:sz w:val="22"/>
          <w:szCs w:val="22"/>
        </w:rPr>
        <w:t xml:space="preserve">Students may, by means of the same online withdrawal and with the approval of the university Dean, withdraw from individual courses while retaining other courses on their schedules. This option may be exercised up until the W date on the Academic Calendar (on Registrar’s website). Failure to withdraw by the W date will mean that the student has elected to receive the final grade(s) earned in the course(s). The only exception to those withdrawal regulations will be for those instances that involve unusual and fully documented circumstances. In these rare cases, the policies of the university regarding hardship withdrawals will be strictly followed. </w:t>
      </w:r>
    </w:p>
    <w:p w14:paraId="69B6024B" w14:textId="77777777" w:rsidR="00425A50" w:rsidRDefault="00425A50" w:rsidP="00425A50">
      <w:pPr>
        <w:pStyle w:val="Default"/>
        <w:rPr>
          <w:sz w:val="22"/>
          <w:szCs w:val="22"/>
        </w:rPr>
      </w:pPr>
      <w:r>
        <w:rPr>
          <w:sz w:val="22"/>
          <w:szCs w:val="22"/>
        </w:rPr>
        <w:t xml:space="preserve">If any remaining coursework cannot be completed by the last class day, the instructor of this course will only consider assigning an incomplete grade to a student with an unusual and fully documented circumstance (must be verified by department chair or college dean), who is passing the course within two weeks of the last class day. If the final exam is among the assignments, the student’s grade will remain an “F” until it is taken, after which a grade change form will be submitted to the </w:t>
      </w:r>
      <w:proofErr w:type="gramStart"/>
      <w:r>
        <w:rPr>
          <w:sz w:val="22"/>
          <w:szCs w:val="22"/>
        </w:rPr>
        <w:t>registrar</w:t>
      </w:r>
      <w:proofErr w:type="gramEnd"/>
      <w:r>
        <w:rPr>
          <w:sz w:val="22"/>
          <w:szCs w:val="22"/>
        </w:rPr>
        <w:t xml:space="preserve"> if necessary, once the other agreed upon conditions are met. </w:t>
      </w:r>
    </w:p>
    <w:p w14:paraId="0682E34C" w14:textId="77777777" w:rsidR="00505DD3" w:rsidRDefault="00505DD3" w:rsidP="00505DD3">
      <w:pPr>
        <w:pStyle w:val="Default"/>
        <w:rPr>
          <w:sz w:val="22"/>
          <w:szCs w:val="22"/>
        </w:rPr>
      </w:pPr>
      <w:r>
        <w:rPr>
          <w:sz w:val="22"/>
          <w:szCs w:val="22"/>
        </w:rPr>
        <w:t xml:space="preserve"> </w:t>
      </w:r>
    </w:p>
    <w:p w14:paraId="66568B3C" w14:textId="77777777" w:rsidR="00DD74CE" w:rsidRDefault="00DD74CE" w:rsidP="00505DD3">
      <w:pPr>
        <w:pStyle w:val="Default"/>
        <w:rPr>
          <w:sz w:val="22"/>
          <w:szCs w:val="22"/>
        </w:rPr>
      </w:pPr>
    </w:p>
    <w:p w14:paraId="21287895" w14:textId="77777777" w:rsidR="00505DD3" w:rsidRDefault="00505DD3" w:rsidP="00505DD3">
      <w:pPr>
        <w:pStyle w:val="Default"/>
        <w:rPr>
          <w:sz w:val="22"/>
          <w:szCs w:val="22"/>
        </w:rPr>
      </w:pPr>
      <w:r>
        <w:rPr>
          <w:b/>
          <w:bCs/>
          <w:sz w:val="22"/>
          <w:szCs w:val="22"/>
        </w:rPr>
        <w:t xml:space="preserve">KSU Diversity Vision Statement </w:t>
      </w:r>
    </w:p>
    <w:p w14:paraId="28A6A24E" w14:textId="77777777" w:rsidR="00505DD3" w:rsidRDefault="00505DD3" w:rsidP="00505DD3">
      <w:pPr>
        <w:pStyle w:val="Default"/>
        <w:rPr>
          <w:sz w:val="22"/>
          <w:szCs w:val="22"/>
        </w:rPr>
      </w:pPr>
      <w:r>
        <w:rPr>
          <w:sz w:val="22"/>
          <w:szCs w:val="22"/>
        </w:rPr>
        <w:t xml:space="preserve">It is our vision to create a strong multicultural and diverse educational environment at KSU </w:t>
      </w:r>
      <w:proofErr w:type="gramStart"/>
      <w:r>
        <w:rPr>
          <w:sz w:val="22"/>
          <w:szCs w:val="22"/>
        </w:rPr>
        <w:t>in order to</w:t>
      </w:r>
      <w:proofErr w:type="gramEnd"/>
      <w:r>
        <w:rPr>
          <w:sz w:val="22"/>
          <w:szCs w:val="22"/>
        </w:rPr>
        <w:t xml:space="preserve"> increase student satisfaction and to promote an understanding and awareness of people from various backgrounds upon graduation. In this way, KSU students will be educated for, and can effectively compete in the global society. </w:t>
      </w:r>
    </w:p>
    <w:p w14:paraId="1BAD4A54" w14:textId="77777777" w:rsidR="00DD74CE" w:rsidRDefault="00DD74CE" w:rsidP="00505DD3">
      <w:pPr>
        <w:pStyle w:val="Default"/>
        <w:rPr>
          <w:sz w:val="22"/>
          <w:szCs w:val="22"/>
        </w:rPr>
      </w:pPr>
    </w:p>
    <w:p w14:paraId="620930A3" w14:textId="77777777" w:rsidR="00505DD3" w:rsidRDefault="00505DD3" w:rsidP="00505DD3">
      <w:pPr>
        <w:pStyle w:val="Default"/>
        <w:rPr>
          <w:sz w:val="22"/>
          <w:szCs w:val="22"/>
        </w:rPr>
      </w:pPr>
      <w:r>
        <w:rPr>
          <w:b/>
          <w:bCs/>
          <w:sz w:val="22"/>
          <w:szCs w:val="22"/>
        </w:rPr>
        <w:t xml:space="preserve">Course Enrollment Status Statement </w:t>
      </w:r>
    </w:p>
    <w:p w14:paraId="159BB8EE" w14:textId="77777777" w:rsidR="00505DD3" w:rsidRDefault="00505DD3" w:rsidP="00505DD3">
      <w:pPr>
        <w:pStyle w:val="Default"/>
        <w:rPr>
          <w:sz w:val="22"/>
          <w:szCs w:val="22"/>
        </w:rPr>
      </w:pPr>
      <w:r>
        <w:rPr>
          <w:sz w:val="22"/>
          <w:szCs w:val="22"/>
        </w:rPr>
        <w:t xml:space="preserve">Students are solely responsible for managing their enrollment status in a class; nonattendance does not constitute a withdrawal. </w:t>
      </w:r>
    </w:p>
    <w:p w14:paraId="12124287" w14:textId="77777777" w:rsidR="00DD74CE" w:rsidRDefault="00DD74CE" w:rsidP="00505DD3">
      <w:pPr>
        <w:pStyle w:val="Default"/>
        <w:rPr>
          <w:sz w:val="22"/>
          <w:szCs w:val="22"/>
        </w:rPr>
      </w:pPr>
    </w:p>
    <w:p w14:paraId="618EF422" w14:textId="77777777" w:rsidR="00505DD3" w:rsidRDefault="00505DD3" w:rsidP="00505DD3">
      <w:pPr>
        <w:pStyle w:val="Default"/>
        <w:rPr>
          <w:sz w:val="22"/>
          <w:szCs w:val="22"/>
        </w:rPr>
      </w:pPr>
      <w:r>
        <w:rPr>
          <w:b/>
          <w:bCs/>
          <w:sz w:val="22"/>
          <w:szCs w:val="22"/>
        </w:rPr>
        <w:t xml:space="preserve">Student Support Resources – Strategies for Success </w:t>
      </w:r>
    </w:p>
    <w:p w14:paraId="443893F1" w14:textId="77777777" w:rsidR="00505DD3" w:rsidRDefault="00505DD3" w:rsidP="00DD74CE">
      <w:pPr>
        <w:pStyle w:val="Default"/>
        <w:numPr>
          <w:ilvl w:val="0"/>
          <w:numId w:val="5"/>
        </w:numPr>
        <w:spacing w:after="38"/>
        <w:rPr>
          <w:sz w:val="22"/>
          <w:szCs w:val="22"/>
        </w:rPr>
      </w:pPr>
      <w:r>
        <w:rPr>
          <w:sz w:val="22"/>
          <w:szCs w:val="22"/>
        </w:rPr>
        <w:t xml:space="preserve">Library, Tech Support, Tutoring, Writing Center, Advising, Bookstore, Resource Guide, Online Courses, other support resources: http://learnonline.kennesaw.edu/resources/index.php </w:t>
      </w:r>
    </w:p>
    <w:p w14:paraId="49906B5A" w14:textId="77777777" w:rsidR="00505DD3" w:rsidRDefault="00505DD3" w:rsidP="00DD74CE">
      <w:pPr>
        <w:pStyle w:val="Default"/>
        <w:numPr>
          <w:ilvl w:val="0"/>
          <w:numId w:val="5"/>
        </w:numPr>
        <w:spacing w:after="38"/>
        <w:rPr>
          <w:sz w:val="22"/>
          <w:szCs w:val="22"/>
        </w:rPr>
      </w:pPr>
      <w:r>
        <w:rPr>
          <w:sz w:val="22"/>
          <w:szCs w:val="22"/>
        </w:rPr>
        <w:t xml:space="preserve">Accessibility Statements or VPAT for Technologies: https://softchalkcloud.com/lesson/serve/jV10GKPfztZwQn/html </w:t>
      </w:r>
    </w:p>
    <w:p w14:paraId="44733DA0" w14:textId="77777777" w:rsidR="00505DD3" w:rsidRDefault="00505DD3" w:rsidP="00DD74CE">
      <w:pPr>
        <w:pStyle w:val="Default"/>
        <w:numPr>
          <w:ilvl w:val="0"/>
          <w:numId w:val="5"/>
        </w:numPr>
        <w:rPr>
          <w:sz w:val="22"/>
          <w:szCs w:val="22"/>
        </w:rPr>
      </w:pPr>
      <w:r>
        <w:rPr>
          <w:sz w:val="22"/>
          <w:szCs w:val="22"/>
        </w:rPr>
        <w:t xml:space="preserve">Academic and Student Services: http://www.kennesaw.edu/currentstudents.php </w:t>
      </w:r>
    </w:p>
    <w:p w14:paraId="14100C7A" w14:textId="77777777" w:rsidR="00505DD3" w:rsidRDefault="00505DD3" w:rsidP="00505DD3">
      <w:pPr>
        <w:pStyle w:val="Default"/>
        <w:rPr>
          <w:sz w:val="22"/>
          <w:szCs w:val="22"/>
        </w:rPr>
      </w:pPr>
    </w:p>
    <w:p w14:paraId="46BB66A2" w14:textId="77777777" w:rsidR="00505DD3" w:rsidRDefault="00505DD3" w:rsidP="00505DD3">
      <w:pPr>
        <w:pStyle w:val="Default"/>
        <w:rPr>
          <w:sz w:val="22"/>
          <w:szCs w:val="22"/>
        </w:rPr>
      </w:pPr>
      <w:r>
        <w:rPr>
          <w:b/>
          <w:bCs/>
          <w:sz w:val="22"/>
          <w:szCs w:val="22"/>
        </w:rPr>
        <w:t xml:space="preserve">Other Technical Resources </w:t>
      </w:r>
    </w:p>
    <w:p w14:paraId="1E5D252D" w14:textId="77777777" w:rsidR="00505DD3" w:rsidRDefault="00505DD3" w:rsidP="00DD74CE">
      <w:pPr>
        <w:pStyle w:val="Default"/>
        <w:numPr>
          <w:ilvl w:val="0"/>
          <w:numId w:val="5"/>
        </w:numPr>
        <w:spacing w:after="38"/>
        <w:rPr>
          <w:sz w:val="22"/>
          <w:szCs w:val="22"/>
        </w:rPr>
      </w:pPr>
      <w:r>
        <w:rPr>
          <w:sz w:val="22"/>
          <w:szCs w:val="22"/>
        </w:rPr>
        <w:t xml:space="preserve">For D2L Technical Support: http://uits.kennesaw.edu/. </w:t>
      </w:r>
    </w:p>
    <w:p w14:paraId="7667FE65" w14:textId="77777777" w:rsidR="00505DD3" w:rsidRDefault="00505DD3" w:rsidP="00DD74CE">
      <w:pPr>
        <w:pStyle w:val="Default"/>
        <w:numPr>
          <w:ilvl w:val="0"/>
          <w:numId w:val="5"/>
        </w:numPr>
        <w:spacing w:after="38"/>
        <w:rPr>
          <w:sz w:val="22"/>
          <w:szCs w:val="22"/>
        </w:rPr>
      </w:pPr>
      <w:r>
        <w:rPr>
          <w:sz w:val="22"/>
          <w:szCs w:val="22"/>
        </w:rPr>
        <w:t xml:space="preserve">D2L Privacy Statement: http://www.brightspace.com/legal/privacy/ </w:t>
      </w:r>
    </w:p>
    <w:p w14:paraId="0E975ABC" w14:textId="77777777" w:rsidR="00505DD3" w:rsidRDefault="00505DD3" w:rsidP="00DD74CE">
      <w:pPr>
        <w:pStyle w:val="Default"/>
        <w:numPr>
          <w:ilvl w:val="0"/>
          <w:numId w:val="5"/>
        </w:numPr>
        <w:spacing w:after="38"/>
        <w:rPr>
          <w:sz w:val="22"/>
          <w:szCs w:val="22"/>
        </w:rPr>
      </w:pPr>
      <w:r>
        <w:rPr>
          <w:sz w:val="22"/>
          <w:szCs w:val="22"/>
        </w:rPr>
        <w:t xml:space="preserve">Blackboard Collaborate Support: https://apps.kennesaw.edu/files/pr_app_uni_cdoc/doc/Blackboard%20Collaborate%20for%20Students.pdf </w:t>
      </w:r>
    </w:p>
    <w:p w14:paraId="5F80A374" w14:textId="77777777" w:rsidR="00505DD3" w:rsidRDefault="00505DD3" w:rsidP="00DD74CE">
      <w:pPr>
        <w:pStyle w:val="Default"/>
        <w:numPr>
          <w:ilvl w:val="0"/>
          <w:numId w:val="5"/>
        </w:numPr>
        <w:spacing w:after="38"/>
        <w:rPr>
          <w:sz w:val="22"/>
          <w:szCs w:val="22"/>
        </w:rPr>
      </w:pPr>
      <w:r>
        <w:rPr>
          <w:sz w:val="22"/>
          <w:szCs w:val="22"/>
        </w:rPr>
        <w:t xml:space="preserve">The Privacy Policies for External Tools: http://www.blackboard.com/footer/privacy-center.aspx </w:t>
      </w:r>
    </w:p>
    <w:p w14:paraId="650B8C14" w14:textId="77777777" w:rsidR="00505DD3" w:rsidRDefault="00505DD3" w:rsidP="00DD74CE">
      <w:pPr>
        <w:pStyle w:val="Default"/>
        <w:numPr>
          <w:ilvl w:val="0"/>
          <w:numId w:val="5"/>
        </w:numPr>
        <w:rPr>
          <w:sz w:val="22"/>
          <w:szCs w:val="22"/>
        </w:rPr>
      </w:pPr>
      <w:r>
        <w:rPr>
          <w:sz w:val="22"/>
          <w:szCs w:val="22"/>
        </w:rPr>
        <w:lastRenderedPageBreak/>
        <w:t xml:space="preserve">Help Desk: studenthelpdesk@kennesaw.edu, phone 470-578-6999 </w:t>
      </w:r>
    </w:p>
    <w:p w14:paraId="0709CD89" w14:textId="77777777" w:rsidR="00505DD3" w:rsidRDefault="00505DD3" w:rsidP="00DD74CE">
      <w:pPr>
        <w:pStyle w:val="Default"/>
        <w:numPr>
          <w:ilvl w:val="0"/>
          <w:numId w:val="5"/>
        </w:numPr>
        <w:spacing w:after="35"/>
        <w:rPr>
          <w:sz w:val="22"/>
          <w:szCs w:val="22"/>
        </w:rPr>
      </w:pPr>
      <w:r>
        <w:rPr>
          <w:sz w:val="22"/>
          <w:szCs w:val="22"/>
        </w:rPr>
        <w:t xml:space="preserve">Walk-in Help: Marietta campus - bottom floor H-building just outside the double doors on the East side. </w:t>
      </w:r>
    </w:p>
    <w:p w14:paraId="1E1EB453" w14:textId="77777777" w:rsidR="00505DD3" w:rsidRDefault="00505DD3" w:rsidP="00DD74CE">
      <w:pPr>
        <w:pStyle w:val="Default"/>
        <w:numPr>
          <w:ilvl w:val="0"/>
          <w:numId w:val="5"/>
        </w:numPr>
        <w:spacing w:after="35"/>
        <w:rPr>
          <w:sz w:val="22"/>
          <w:szCs w:val="22"/>
        </w:rPr>
      </w:pPr>
      <w:r>
        <w:rPr>
          <w:sz w:val="22"/>
          <w:szCs w:val="22"/>
        </w:rPr>
        <w:t xml:space="preserve">Personal Laptop/Smart Phone Help: http://uits.kennesaw.edu/ or walk-in. </w:t>
      </w:r>
    </w:p>
    <w:p w14:paraId="1AF8866F" w14:textId="77777777" w:rsidR="00505DD3" w:rsidRDefault="00505DD3" w:rsidP="00DD74CE">
      <w:pPr>
        <w:pStyle w:val="Default"/>
        <w:numPr>
          <w:ilvl w:val="0"/>
          <w:numId w:val="5"/>
        </w:numPr>
        <w:rPr>
          <w:sz w:val="22"/>
          <w:szCs w:val="22"/>
        </w:rPr>
      </w:pPr>
      <w:r>
        <w:rPr>
          <w:sz w:val="22"/>
          <w:szCs w:val="22"/>
        </w:rPr>
        <w:t xml:space="preserve">Please remember to use the rules of Netiquette in any online communication environment. http://www.education.com/reference/article/netiquette-rules-behavior-internet </w:t>
      </w:r>
    </w:p>
    <w:p w14:paraId="4B49FF3B" w14:textId="77777777" w:rsidR="00505DD3" w:rsidRDefault="00505DD3" w:rsidP="00505DD3">
      <w:pPr>
        <w:pStyle w:val="Default"/>
        <w:rPr>
          <w:sz w:val="22"/>
          <w:szCs w:val="22"/>
        </w:rPr>
      </w:pPr>
    </w:p>
    <w:p w14:paraId="70D14908" w14:textId="77777777" w:rsidR="00505DD3" w:rsidRDefault="00505DD3" w:rsidP="00505DD3">
      <w:pPr>
        <w:pStyle w:val="Default"/>
        <w:rPr>
          <w:sz w:val="22"/>
          <w:szCs w:val="22"/>
        </w:rPr>
      </w:pPr>
      <w:r>
        <w:rPr>
          <w:b/>
          <w:bCs/>
          <w:sz w:val="22"/>
          <w:szCs w:val="22"/>
        </w:rPr>
        <w:t xml:space="preserve">Academic Honesty/Integrity/Ethics Statement </w:t>
      </w:r>
    </w:p>
    <w:p w14:paraId="27EBA681" w14:textId="77777777" w:rsidR="00505DD3" w:rsidRPr="005459FB" w:rsidRDefault="00505DD3" w:rsidP="00505DD3">
      <w:pPr>
        <w:pStyle w:val="Default"/>
        <w:rPr>
          <w:b/>
          <w:bCs/>
          <w:i/>
          <w:iCs/>
          <w:color w:val="FF0000"/>
          <w:sz w:val="22"/>
          <w:szCs w:val="22"/>
        </w:rPr>
      </w:pPr>
      <w:r w:rsidRPr="005459FB">
        <w:rPr>
          <w:b/>
          <w:bCs/>
          <w:i/>
          <w:iCs/>
          <w:color w:val="FF0000"/>
          <w:sz w:val="22"/>
          <w:szCs w:val="22"/>
        </w:rPr>
        <w:t xml:space="preserve">If you are unclear in any way of what is meant by academic misconduct, then you must contact me prior to the exam or assignment. I will be happy to clarify any misconceptions you may have regarding </w:t>
      </w:r>
      <w:proofErr w:type="gramStart"/>
      <w:r w:rsidRPr="005459FB">
        <w:rPr>
          <w:b/>
          <w:bCs/>
          <w:i/>
          <w:iCs/>
          <w:color w:val="FF0000"/>
          <w:sz w:val="22"/>
          <w:szCs w:val="22"/>
        </w:rPr>
        <w:t>plagiarism</w:t>
      </w:r>
      <w:proofErr w:type="gramEnd"/>
      <w:r w:rsidRPr="005459FB">
        <w:rPr>
          <w:b/>
          <w:bCs/>
          <w:i/>
          <w:iCs/>
          <w:color w:val="FF0000"/>
          <w:sz w:val="22"/>
          <w:szCs w:val="22"/>
        </w:rPr>
        <w:t xml:space="preserve"> and this may prevent you from receiving a “0” on your exam or assignment. </w:t>
      </w:r>
    </w:p>
    <w:p w14:paraId="165F5A3D" w14:textId="77777777" w:rsidR="005459FB" w:rsidRDefault="005459FB" w:rsidP="00505DD3">
      <w:pPr>
        <w:pStyle w:val="Default"/>
        <w:rPr>
          <w:sz w:val="22"/>
          <w:szCs w:val="22"/>
        </w:rPr>
      </w:pPr>
    </w:p>
    <w:p w14:paraId="6315928D" w14:textId="77777777" w:rsidR="00505DD3" w:rsidRDefault="00505DD3" w:rsidP="00505DD3">
      <w:pPr>
        <w:pStyle w:val="Default"/>
        <w:rPr>
          <w:sz w:val="22"/>
          <w:szCs w:val="22"/>
        </w:rPr>
      </w:pPr>
      <w:r>
        <w:rPr>
          <w:sz w:val="22"/>
          <w:szCs w:val="22"/>
        </w:rPr>
        <w:t xml:space="preserve">The high quality of education at Kennesaw State University is reflected in the credits and degrees its students earn. </w:t>
      </w:r>
      <w:r>
        <w:rPr>
          <w:b/>
          <w:bCs/>
          <w:i/>
          <w:iCs/>
          <w:sz w:val="22"/>
          <w:szCs w:val="22"/>
        </w:rPr>
        <w:t>All assignments that take place in and out of the classroom must be your own work and original for this course</w:t>
      </w:r>
      <w:r>
        <w:rPr>
          <w:sz w:val="22"/>
          <w:szCs w:val="22"/>
        </w:rPr>
        <w:t xml:space="preserve">. The protection of these high standards is crucial since the validity and equity of the University's grades and degrees depend upon it. Any student found to have violated any KSU academic honesty regulation after a hearing before a university hearing panel or before the Vice President for Student Success and Enrollment Services (or his/her designee) shall be suspended for at least one </w:t>
      </w:r>
      <w:proofErr w:type="gramStart"/>
      <w:r>
        <w:rPr>
          <w:sz w:val="22"/>
          <w:szCs w:val="22"/>
        </w:rPr>
        <w:t>semester, unless</w:t>
      </w:r>
      <w:proofErr w:type="gramEnd"/>
      <w:r>
        <w:rPr>
          <w:sz w:val="22"/>
          <w:szCs w:val="22"/>
        </w:rPr>
        <w:t xml:space="preserve"> the student persuades the deciding body that the circumstances of his or her behavior substantially mitigate the gravity of the violation. These regulations are designed to assist students in (1) developing appropriate attitudes about, and (2) understanding and following the university’s standards relating to academic honesty. The regulations protect students by helping them avoid committing infractions that may compromise the completion of their KSU degrees or damage their reputations. </w:t>
      </w:r>
    </w:p>
    <w:p w14:paraId="4DA4147F" w14:textId="77777777" w:rsidR="00DD74CE" w:rsidRDefault="00DD74CE" w:rsidP="00505DD3">
      <w:pPr>
        <w:pStyle w:val="Default"/>
        <w:rPr>
          <w:sz w:val="22"/>
          <w:szCs w:val="22"/>
        </w:rPr>
      </w:pPr>
    </w:p>
    <w:p w14:paraId="2AB32DD8" w14:textId="77777777" w:rsidR="00505DD3" w:rsidRDefault="00505DD3" w:rsidP="00505DD3">
      <w:pPr>
        <w:pStyle w:val="Default"/>
        <w:rPr>
          <w:i/>
          <w:iCs/>
          <w:sz w:val="22"/>
          <w:szCs w:val="22"/>
        </w:rPr>
      </w:pPr>
      <w:r>
        <w:rPr>
          <w:b/>
          <w:bCs/>
          <w:i/>
          <w:iCs/>
          <w:sz w:val="22"/>
          <w:szCs w:val="22"/>
        </w:rPr>
        <w:t xml:space="preserve">Student Conduct Pledge/Statement: </w:t>
      </w:r>
      <w:r>
        <w:rPr>
          <w:i/>
          <w:iCs/>
          <w:sz w:val="22"/>
          <w:szCs w:val="22"/>
        </w:rPr>
        <w:t xml:space="preserve">As a member of the Kennesaw State University community of scholars, I understand that my actions are not only a reflection on myself, but also a reflection on the University and the larger body of scholars of which it is a part. Acting unethically, no matter how minor the offense, will be detrimental to my academic progress and self-image. It will also adversely affect all students, faculty, staff, the reputation of this University, and the value of the degrees it awards. Whether on campus or online, I understand that it is not only my personal responsibility, but also a duty to the entire KSU community that I act in a manner consistent with the highest level of academic integrity. Therefore, I promise that as a member of the Kennesaw State University community, I will not participate in any form of academic misconduct. </w:t>
      </w:r>
    </w:p>
    <w:p w14:paraId="36F28BEA" w14:textId="77777777" w:rsidR="00DD74CE" w:rsidRDefault="00DD74CE" w:rsidP="00505DD3">
      <w:pPr>
        <w:pStyle w:val="Default"/>
        <w:rPr>
          <w:sz w:val="22"/>
          <w:szCs w:val="22"/>
        </w:rPr>
      </w:pPr>
    </w:p>
    <w:p w14:paraId="11EE5EB0" w14:textId="77777777" w:rsidR="00505DD3" w:rsidRDefault="00505DD3" w:rsidP="00505DD3">
      <w:pPr>
        <w:pStyle w:val="Default"/>
        <w:rPr>
          <w:sz w:val="22"/>
          <w:szCs w:val="22"/>
        </w:rPr>
      </w:pPr>
      <w:r>
        <w:rPr>
          <w:b/>
          <w:bCs/>
          <w:sz w:val="22"/>
          <w:szCs w:val="22"/>
        </w:rPr>
        <w:t xml:space="preserve">Types of Academic Misconduct: </w:t>
      </w:r>
    </w:p>
    <w:p w14:paraId="00B32EC7" w14:textId="77777777" w:rsidR="00505DD3" w:rsidRDefault="00505DD3" w:rsidP="00505DD3">
      <w:pPr>
        <w:pStyle w:val="Default"/>
        <w:rPr>
          <w:sz w:val="22"/>
          <w:szCs w:val="22"/>
        </w:rPr>
      </w:pPr>
      <w:r>
        <w:rPr>
          <w:sz w:val="22"/>
          <w:szCs w:val="22"/>
        </w:rPr>
        <w:t xml:space="preserve">1) </w:t>
      </w:r>
      <w:r>
        <w:rPr>
          <w:b/>
          <w:bCs/>
          <w:sz w:val="22"/>
          <w:szCs w:val="22"/>
        </w:rPr>
        <w:t xml:space="preserve">Cheating: </w:t>
      </w:r>
      <w:r>
        <w:rPr>
          <w:sz w:val="22"/>
          <w:szCs w:val="22"/>
        </w:rPr>
        <w:t xml:space="preserve">Receiving, attempting to receive, knowingly </w:t>
      </w:r>
      <w:proofErr w:type="gramStart"/>
      <w:r>
        <w:rPr>
          <w:sz w:val="22"/>
          <w:szCs w:val="22"/>
        </w:rPr>
        <w:t>giving</w:t>
      </w:r>
      <w:proofErr w:type="gramEnd"/>
      <w:r>
        <w:rPr>
          <w:sz w:val="22"/>
          <w:szCs w:val="22"/>
        </w:rPr>
        <w:t xml:space="preserve"> or attempting to give unauthorized assistance in the preparation of any work required to be submitted for credit (including examinations, laboratory reports, essays, themes, term papers, etc.) is considered cheating, as is engaging in any behavior that a professor prohibits as academic misconduct in the syllabus or class discussion. Unless specifically authorized, using and/or having access to electronic devices during an examination, quiz, test or other assessment is automatically considered cheating, regardless of the student’s reason for using/accessing the </w:t>
      </w:r>
      <w:proofErr w:type="gramStart"/>
      <w:r>
        <w:rPr>
          <w:sz w:val="22"/>
          <w:szCs w:val="22"/>
        </w:rPr>
        <w:t>device;</w:t>
      </w:r>
      <w:proofErr w:type="gramEnd"/>
      <w:r>
        <w:rPr>
          <w:sz w:val="22"/>
          <w:szCs w:val="22"/>
        </w:rPr>
        <w:t xml:space="preserve"> </w:t>
      </w:r>
    </w:p>
    <w:p w14:paraId="75163B8A" w14:textId="77777777" w:rsidR="00505DD3" w:rsidRDefault="00505DD3" w:rsidP="00505DD3">
      <w:pPr>
        <w:pStyle w:val="Default"/>
        <w:rPr>
          <w:sz w:val="22"/>
          <w:szCs w:val="22"/>
        </w:rPr>
      </w:pPr>
      <w:r>
        <w:rPr>
          <w:sz w:val="22"/>
          <w:szCs w:val="22"/>
        </w:rPr>
        <w:t xml:space="preserve">2) </w:t>
      </w:r>
      <w:r>
        <w:rPr>
          <w:b/>
          <w:bCs/>
          <w:sz w:val="22"/>
          <w:szCs w:val="22"/>
        </w:rPr>
        <w:t xml:space="preserve">Plagiarism: </w:t>
      </w:r>
      <w:r>
        <w:rPr>
          <w:sz w:val="22"/>
          <w:szCs w:val="22"/>
        </w:rPr>
        <w:t xml:space="preserve">Including direct quotations from other sources into work required to be submitted </w:t>
      </w:r>
    </w:p>
    <w:p w14:paraId="70F726A0" w14:textId="77777777" w:rsidR="00505DD3" w:rsidRDefault="00505DD3" w:rsidP="00505DD3">
      <w:pPr>
        <w:pStyle w:val="Default"/>
        <w:rPr>
          <w:sz w:val="22"/>
          <w:szCs w:val="22"/>
        </w:rPr>
      </w:pPr>
      <w:r>
        <w:rPr>
          <w:sz w:val="22"/>
          <w:szCs w:val="22"/>
        </w:rPr>
        <w:t>for credit without indicating them as such by quotation marks, block quotes or other appropriate formatting. Incorporating the work of someone (</w:t>
      </w:r>
      <w:proofErr w:type="gramStart"/>
      <w:r>
        <w:rPr>
          <w:sz w:val="22"/>
          <w:szCs w:val="22"/>
        </w:rPr>
        <w:t>e.g.</w:t>
      </w:r>
      <w:proofErr w:type="gramEnd"/>
      <w:r>
        <w:rPr>
          <w:sz w:val="22"/>
          <w:szCs w:val="22"/>
        </w:rPr>
        <w:t xml:space="preserve"> ideas, theories, data, figures, graphs, programs, electronic based information, illustrations, etc.) into a paper or project without due acknowledgement; </w:t>
      </w:r>
    </w:p>
    <w:p w14:paraId="5491B97E" w14:textId="77777777" w:rsidR="00505DD3" w:rsidRDefault="00505DD3" w:rsidP="00505DD3">
      <w:pPr>
        <w:pStyle w:val="Default"/>
        <w:pageBreakBefore/>
        <w:rPr>
          <w:sz w:val="22"/>
          <w:szCs w:val="22"/>
        </w:rPr>
      </w:pPr>
      <w:r>
        <w:rPr>
          <w:sz w:val="22"/>
          <w:szCs w:val="22"/>
        </w:rPr>
        <w:lastRenderedPageBreak/>
        <w:t xml:space="preserve">3) </w:t>
      </w:r>
      <w:r>
        <w:rPr>
          <w:b/>
          <w:bCs/>
          <w:sz w:val="22"/>
          <w:szCs w:val="22"/>
        </w:rPr>
        <w:t xml:space="preserve">Self-Plagiarism: </w:t>
      </w:r>
      <w:r>
        <w:rPr>
          <w:sz w:val="22"/>
          <w:szCs w:val="22"/>
        </w:rPr>
        <w:t xml:space="preserve">Submitting any work for credit which was not authored specifically and originally for the assignment in question without the prior permission of the professor receiving that assignment. Most commonly, this means submitting the same, or substantially the same, paper or other assignment for credit in more than one </w:t>
      </w:r>
      <w:proofErr w:type="gramStart"/>
      <w:r>
        <w:rPr>
          <w:sz w:val="22"/>
          <w:szCs w:val="22"/>
        </w:rPr>
        <w:t>class;</w:t>
      </w:r>
      <w:proofErr w:type="gramEnd"/>
      <w:r>
        <w:rPr>
          <w:sz w:val="22"/>
          <w:szCs w:val="22"/>
        </w:rPr>
        <w:t xml:space="preserve"> </w:t>
      </w:r>
    </w:p>
    <w:p w14:paraId="7585E9DE" w14:textId="77777777" w:rsidR="00505DD3" w:rsidRDefault="00505DD3" w:rsidP="00505DD3">
      <w:pPr>
        <w:pStyle w:val="Default"/>
        <w:rPr>
          <w:sz w:val="22"/>
          <w:szCs w:val="22"/>
        </w:rPr>
      </w:pPr>
      <w:r>
        <w:rPr>
          <w:b/>
          <w:bCs/>
          <w:sz w:val="22"/>
          <w:szCs w:val="22"/>
        </w:rPr>
        <w:t xml:space="preserve">4) Misrepresentation and/or Falsification: </w:t>
      </w:r>
      <w:r>
        <w:rPr>
          <w:sz w:val="22"/>
          <w:szCs w:val="22"/>
        </w:rPr>
        <w:t>Knowingly providing false information in completing University forms or applications (including admissions forms, scholarship applications, time sheets, false or counterfeit transcripts, etc.) or in any work submitted for credit. This includes providing fabricated/altered documents to substantiate an excused absence (such as to meet attendance requirements or have the chance to make</w:t>
      </w:r>
      <w:r>
        <w:rPr>
          <w:b/>
          <w:bCs/>
          <w:sz w:val="22"/>
          <w:szCs w:val="22"/>
        </w:rPr>
        <w:t>-</w:t>
      </w:r>
      <w:r>
        <w:rPr>
          <w:sz w:val="22"/>
          <w:szCs w:val="22"/>
        </w:rPr>
        <w:t xml:space="preserve">up a missed exam). Signing in for another student or having another individual sign in on a student’s behalf on an attendance sheet also constitutes a violation of this code section. </w:t>
      </w:r>
    </w:p>
    <w:p w14:paraId="2D69D459" w14:textId="77777777" w:rsidR="00505DD3" w:rsidRDefault="00505DD3" w:rsidP="00505DD3">
      <w:pPr>
        <w:pStyle w:val="Default"/>
        <w:rPr>
          <w:sz w:val="22"/>
          <w:szCs w:val="22"/>
        </w:rPr>
      </w:pPr>
      <w:r>
        <w:rPr>
          <w:sz w:val="22"/>
          <w:szCs w:val="22"/>
        </w:rPr>
        <w:t xml:space="preserve">5) </w:t>
      </w:r>
      <w:r>
        <w:rPr>
          <w:b/>
          <w:bCs/>
          <w:sz w:val="22"/>
          <w:szCs w:val="22"/>
        </w:rPr>
        <w:t xml:space="preserve">Unauthorized Access to University Materials: </w:t>
      </w:r>
      <w:r>
        <w:rPr>
          <w:sz w:val="22"/>
          <w:szCs w:val="22"/>
        </w:rPr>
        <w:t xml:space="preserve">Taking, attempting to take, stealing or in any unauthorized manner otherwise procuring, gaining access to, </w:t>
      </w:r>
      <w:proofErr w:type="gramStart"/>
      <w:r>
        <w:rPr>
          <w:sz w:val="22"/>
          <w:szCs w:val="22"/>
        </w:rPr>
        <w:t>altering</w:t>
      </w:r>
      <w:proofErr w:type="gramEnd"/>
      <w:r>
        <w:rPr>
          <w:sz w:val="22"/>
          <w:szCs w:val="22"/>
        </w:rPr>
        <w:t xml:space="preserve"> or destroying any material pertaining to the conduct of a class (including tests, examinations, grade change forms, grade rolls, roll books, laboratory equipment, University grade records in written or computerized form, etc.). </w:t>
      </w:r>
    </w:p>
    <w:p w14:paraId="500426FC" w14:textId="77777777" w:rsidR="00505DD3" w:rsidRDefault="00505DD3" w:rsidP="00505DD3">
      <w:pPr>
        <w:pStyle w:val="Default"/>
        <w:rPr>
          <w:sz w:val="22"/>
          <w:szCs w:val="22"/>
        </w:rPr>
      </w:pPr>
      <w:r>
        <w:rPr>
          <w:sz w:val="22"/>
          <w:szCs w:val="22"/>
        </w:rPr>
        <w:t>6) Malicious</w:t>
      </w:r>
      <w:r>
        <w:rPr>
          <w:b/>
          <w:bCs/>
          <w:sz w:val="22"/>
          <w:szCs w:val="22"/>
        </w:rPr>
        <w:t xml:space="preserve">/Intentional Misuse of Computer Facilities/Services: </w:t>
      </w:r>
      <w:r>
        <w:rPr>
          <w:sz w:val="22"/>
          <w:szCs w:val="22"/>
        </w:rPr>
        <w:t>Maliciously or intentionally misusing university-controlled computer facilities and services. This includes violations of state and federal laws (</w:t>
      </w:r>
      <w:proofErr w:type="gramStart"/>
      <w:r>
        <w:rPr>
          <w:sz w:val="22"/>
          <w:szCs w:val="22"/>
        </w:rPr>
        <w:t>e.g.</w:t>
      </w:r>
      <w:proofErr w:type="gramEnd"/>
      <w:r>
        <w:rPr>
          <w:sz w:val="22"/>
          <w:szCs w:val="22"/>
        </w:rPr>
        <w:t xml:space="preserve"> copyright violations, unauthorized access to systems, alteration/damage/destruction, or attempted alteration/damage/destruction, use for profit, etc.) or a department's rules for computer usage (e.g. account violations, damage, or destruction of the system and/or its performance, unauthorized copying of electronic information, use of threatening or obscene language, etc.). </w:t>
      </w:r>
    </w:p>
    <w:p w14:paraId="4A58646B" w14:textId="77777777" w:rsidR="00505DD3" w:rsidRDefault="00505DD3" w:rsidP="00505DD3">
      <w:pPr>
        <w:pStyle w:val="Default"/>
        <w:rPr>
          <w:sz w:val="22"/>
          <w:szCs w:val="22"/>
        </w:rPr>
      </w:pPr>
      <w:r>
        <w:rPr>
          <w:sz w:val="22"/>
          <w:szCs w:val="22"/>
        </w:rPr>
        <w:t xml:space="preserve">7) Malicious </w:t>
      </w:r>
      <w:r>
        <w:rPr>
          <w:b/>
          <w:bCs/>
          <w:sz w:val="22"/>
          <w:szCs w:val="22"/>
        </w:rPr>
        <w:t>Removal, Retention or Destruction of University Resource Materials</w:t>
      </w:r>
      <w:r>
        <w:rPr>
          <w:sz w:val="22"/>
          <w:szCs w:val="22"/>
        </w:rPr>
        <w:t xml:space="preserve">: Misplacing, taking, destroying any item or part of an item belonging to or in the protection of the University (or the attempt thereof) with the intention of bringing about an undue disadvantage in the academic pursuits of other Kennesaw State University students. </w:t>
      </w:r>
    </w:p>
    <w:p w14:paraId="3C1132AA" w14:textId="77777777" w:rsidR="00505DD3" w:rsidRDefault="00505DD3" w:rsidP="00505DD3">
      <w:pPr>
        <w:pStyle w:val="Default"/>
        <w:rPr>
          <w:sz w:val="22"/>
          <w:szCs w:val="22"/>
        </w:rPr>
      </w:pPr>
      <w:r>
        <w:rPr>
          <w:sz w:val="22"/>
          <w:szCs w:val="22"/>
        </w:rPr>
        <w:t xml:space="preserve">These examples of academic dishonesty shall not be construed to be comprehensive, and infractions will be dealt with on an individual basis according to university policies and procedures. It is the obligation of each student to assist in the enforcement of academic standards. </w:t>
      </w:r>
    </w:p>
    <w:p w14:paraId="7AD17CC5" w14:textId="77777777" w:rsidR="00505DD3" w:rsidRDefault="00505DD3" w:rsidP="00505DD3">
      <w:pPr>
        <w:pStyle w:val="Default"/>
        <w:rPr>
          <w:sz w:val="22"/>
          <w:szCs w:val="22"/>
        </w:rPr>
      </w:pPr>
      <w:r>
        <w:rPr>
          <w:i/>
          <w:iCs/>
          <w:sz w:val="22"/>
          <w:szCs w:val="22"/>
        </w:rPr>
        <w:t xml:space="preserve">See: The KSU Student Code of Conduct at KSU Codes of Conduct-2015.pdf </w:t>
      </w:r>
    </w:p>
    <w:p w14:paraId="51AC89AD" w14:textId="77777777" w:rsidR="00505DD3" w:rsidRDefault="00505DD3" w:rsidP="00505DD3">
      <w:pPr>
        <w:pStyle w:val="Default"/>
        <w:rPr>
          <w:sz w:val="22"/>
          <w:szCs w:val="22"/>
        </w:rPr>
      </w:pPr>
      <w:r>
        <w:rPr>
          <w:b/>
          <w:bCs/>
          <w:sz w:val="22"/>
          <w:szCs w:val="22"/>
        </w:rPr>
        <w:t xml:space="preserve">Enforcement: </w:t>
      </w:r>
      <w:r>
        <w:rPr>
          <w:sz w:val="22"/>
          <w:szCs w:val="22"/>
        </w:rPr>
        <w:t xml:space="preserve">This policy is strictly enforced. Please note, </w:t>
      </w:r>
      <w:r>
        <w:rPr>
          <w:b/>
          <w:bCs/>
          <w:i/>
          <w:iCs/>
          <w:sz w:val="22"/>
          <w:szCs w:val="22"/>
        </w:rPr>
        <w:t xml:space="preserve">I reserve the right to select any paper and/or assignment that are turned in for a grade for plagiarism review. Plagiarism review consists of running your paper/assignment through various search engines and databases at my disposal </w:t>
      </w:r>
      <w:proofErr w:type="gramStart"/>
      <w:r>
        <w:rPr>
          <w:b/>
          <w:bCs/>
          <w:i/>
          <w:iCs/>
          <w:sz w:val="22"/>
          <w:szCs w:val="22"/>
        </w:rPr>
        <w:t>in order to</w:t>
      </w:r>
      <w:proofErr w:type="gramEnd"/>
      <w:r>
        <w:rPr>
          <w:b/>
          <w:bCs/>
          <w:i/>
          <w:iCs/>
          <w:sz w:val="22"/>
          <w:szCs w:val="22"/>
        </w:rPr>
        <w:t xml:space="preserve"> check for “borrowed” or “bought” information. Students will be required to use TurnItIn.Com to have their papers reviewed for plagiarism. </w:t>
      </w:r>
      <w:r>
        <w:rPr>
          <w:sz w:val="22"/>
          <w:szCs w:val="22"/>
        </w:rPr>
        <w:t xml:space="preserve">If you are found in violation of academic dishonesty, then you will be subject to the enforcement policies and procedures, as outlined by the University and the Department. </w:t>
      </w:r>
    </w:p>
    <w:p w14:paraId="632A9247" w14:textId="77777777" w:rsidR="00DD74CE" w:rsidRDefault="00DD74CE" w:rsidP="00505DD3">
      <w:pPr>
        <w:pStyle w:val="Default"/>
        <w:rPr>
          <w:sz w:val="22"/>
          <w:szCs w:val="22"/>
        </w:rPr>
      </w:pPr>
    </w:p>
    <w:p w14:paraId="733AA53A" w14:textId="77777777" w:rsidR="00505DD3" w:rsidRDefault="00505DD3" w:rsidP="00505DD3">
      <w:pPr>
        <w:pStyle w:val="Default"/>
        <w:rPr>
          <w:sz w:val="22"/>
          <w:szCs w:val="22"/>
        </w:rPr>
      </w:pPr>
      <w:r>
        <w:rPr>
          <w:b/>
          <w:bCs/>
          <w:sz w:val="22"/>
          <w:szCs w:val="22"/>
        </w:rPr>
        <w:t xml:space="preserve">Disruption of the Classroom </w:t>
      </w:r>
    </w:p>
    <w:p w14:paraId="2BE19071" w14:textId="77777777" w:rsidR="00505DD3" w:rsidRDefault="00505DD3" w:rsidP="00DD74CE">
      <w:pPr>
        <w:pStyle w:val="Default"/>
        <w:rPr>
          <w:sz w:val="22"/>
          <w:szCs w:val="22"/>
        </w:rPr>
      </w:pPr>
      <w:r>
        <w:rPr>
          <w:sz w:val="22"/>
          <w:szCs w:val="22"/>
        </w:rPr>
        <w:t xml:space="preserve">Faculty members are responsible for maintaining discipline in the classroom setting to the extent that all students in that class have an opportunity to participate in the learning process. Free exchange of ideas through appropriate dialogue is a necessary and important part of the learning process. Outside the classroom, other areas of the campus provide support services, which are also important to the total learning process. Sometimes the faculty or staff member may be confronted with a situation where the conduct of a particular student or students is so inappropriate that it impedes the natural and necessary learning process. All incidents of disciplinary violations of the KSU Student Code of Conduct outside of residence hall property shall be reported to the Department of Student Conduct and Academic Integrity (SCAI). </w:t>
      </w:r>
    </w:p>
    <w:p w14:paraId="076F07F6" w14:textId="77777777" w:rsidR="00505DD3" w:rsidRDefault="00505DD3" w:rsidP="00DD74CE">
      <w:pPr>
        <w:pStyle w:val="Default"/>
        <w:numPr>
          <w:ilvl w:val="0"/>
          <w:numId w:val="7"/>
        </w:numPr>
        <w:spacing w:after="23"/>
        <w:rPr>
          <w:sz w:val="22"/>
          <w:szCs w:val="22"/>
        </w:rPr>
      </w:pPr>
      <w:r>
        <w:rPr>
          <w:sz w:val="22"/>
          <w:szCs w:val="22"/>
        </w:rPr>
        <w:t xml:space="preserve">If the situation is not imminently dangerous, the faculty or staff member may control the immediate situation by requiring the student(s) to meet specific criteria (not speaking during the remainder of the class period, leaving the classroom or office area immediately, etc.), or the faculty member may choose to dismiss the class for the remainder of the period to avoid a confrontation. </w:t>
      </w:r>
    </w:p>
    <w:p w14:paraId="499111BA" w14:textId="77777777" w:rsidR="00505DD3" w:rsidRDefault="00505DD3" w:rsidP="00DD74CE">
      <w:pPr>
        <w:pStyle w:val="Default"/>
        <w:numPr>
          <w:ilvl w:val="0"/>
          <w:numId w:val="7"/>
        </w:numPr>
        <w:spacing w:after="23"/>
        <w:rPr>
          <w:sz w:val="22"/>
          <w:szCs w:val="22"/>
        </w:rPr>
      </w:pPr>
      <w:r>
        <w:rPr>
          <w:sz w:val="22"/>
          <w:szCs w:val="22"/>
        </w:rPr>
        <w:lastRenderedPageBreak/>
        <w:t xml:space="preserve">In situations where a student's conduct is both disruptive and poses imminent danger to the health and safety of himself/herself or others, immediately contact the KSU Police at (470) 578-6666. The responding officer at the time of notification shall remove the student from the area immediately. </w:t>
      </w:r>
    </w:p>
    <w:p w14:paraId="5D61F099" w14:textId="77777777" w:rsidR="00505DD3" w:rsidRDefault="00505DD3" w:rsidP="00DD74CE">
      <w:pPr>
        <w:pStyle w:val="Default"/>
        <w:numPr>
          <w:ilvl w:val="0"/>
          <w:numId w:val="7"/>
        </w:numPr>
        <w:spacing w:after="23"/>
        <w:rPr>
          <w:sz w:val="22"/>
          <w:szCs w:val="22"/>
        </w:rPr>
      </w:pPr>
      <w:r>
        <w:rPr>
          <w:sz w:val="22"/>
          <w:szCs w:val="22"/>
        </w:rPr>
        <w:t xml:space="preserve">Immediately report the incident to the SCAI Dept. and/or the Office of the Dean for Students and for possible handling under the "Interim Suspension" policy, described in Section III below. </w:t>
      </w:r>
    </w:p>
    <w:p w14:paraId="11580A3B" w14:textId="77777777" w:rsidR="00505DD3" w:rsidRDefault="00505DD3" w:rsidP="00DD74CE">
      <w:pPr>
        <w:pStyle w:val="Default"/>
        <w:numPr>
          <w:ilvl w:val="0"/>
          <w:numId w:val="7"/>
        </w:numPr>
        <w:spacing w:after="23"/>
        <w:rPr>
          <w:sz w:val="22"/>
          <w:szCs w:val="22"/>
        </w:rPr>
      </w:pPr>
      <w:r>
        <w:rPr>
          <w:sz w:val="22"/>
          <w:szCs w:val="22"/>
        </w:rPr>
        <w:t xml:space="preserve">The SCAI officer will investigate the incident and will advise as to the appropriate course of action in each situation. </w:t>
      </w:r>
    </w:p>
    <w:p w14:paraId="798D3B71" w14:textId="77777777" w:rsidR="00505DD3" w:rsidRDefault="00505DD3" w:rsidP="00DD74CE">
      <w:pPr>
        <w:pStyle w:val="Default"/>
        <w:numPr>
          <w:ilvl w:val="0"/>
          <w:numId w:val="7"/>
        </w:numPr>
        <w:rPr>
          <w:sz w:val="22"/>
          <w:szCs w:val="22"/>
        </w:rPr>
      </w:pPr>
      <w:r>
        <w:rPr>
          <w:sz w:val="22"/>
          <w:szCs w:val="22"/>
        </w:rPr>
        <w:t xml:space="preserve">See http://scai.kennesaw.edu/students/general-info/conduct-violation.php for more information. </w:t>
      </w:r>
    </w:p>
    <w:p w14:paraId="3A2E5F3A" w14:textId="77777777" w:rsidR="00505DD3" w:rsidRDefault="00505DD3" w:rsidP="00505DD3">
      <w:pPr>
        <w:pStyle w:val="Default"/>
        <w:rPr>
          <w:sz w:val="22"/>
          <w:szCs w:val="22"/>
        </w:rPr>
      </w:pPr>
    </w:p>
    <w:p w14:paraId="2008139B" w14:textId="77777777" w:rsidR="00505DD3" w:rsidRDefault="00505DD3" w:rsidP="00505DD3">
      <w:pPr>
        <w:pStyle w:val="Default"/>
        <w:rPr>
          <w:sz w:val="22"/>
          <w:szCs w:val="22"/>
        </w:rPr>
      </w:pPr>
      <w:r>
        <w:rPr>
          <w:b/>
          <w:bCs/>
          <w:sz w:val="22"/>
          <w:szCs w:val="22"/>
        </w:rPr>
        <w:t xml:space="preserve">Student Records/FERPA </w:t>
      </w:r>
    </w:p>
    <w:p w14:paraId="70E4EB7C" w14:textId="77777777" w:rsidR="00505DD3" w:rsidRDefault="00505DD3" w:rsidP="00505DD3">
      <w:pPr>
        <w:pStyle w:val="Default"/>
        <w:rPr>
          <w:sz w:val="22"/>
          <w:szCs w:val="22"/>
        </w:rPr>
      </w:pPr>
      <w:r>
        <w:rPr>
          <w:sz w:val="22"/>
          <w:szCs w:val="22"/>
        </w:rPr>
        <w:t xml:space="preserve">Kennesaw State University adheres to the Family Educational Rights &amp; Privacy Act of 1974 – FERPA. See the following link for more information: </w:t>
      </w:r>
    </w:p>
    <w:p w14:paraId="192AED82" w14:textId="77777777" w:rsidR="00505DD3" w:rsidRDefault="00505DD3" w:rsidP="00505DD3">
      <w:pPr>
        <w:pStyle w:val="Default"/>
        <w:rPr>
          <w:sz w:val="22"/>
          <w:szCs w:val="22"/>
        </w:rPr>
      </w:pPr>
      <w:r>
        <w:rPr>
          <w:sz w:val="22"/>
          <w:szCs w:val="22"/>
        </w:rPr>
        <w:t xml:space="preserve">http://www.usg.edu/information_technology_handbook/section9/tech/9.5_privacy_and_security </w:t>
      </w:r>
    </w:p>
    <w:p w14:paraId="1EE658A3" w14:textId="77777777" w:rsidR="00DD74CE" w:rsidRDefault="00DD74CE" w:rsidP="00505DD3">
      <w:pPr>
        <w:pStyle w:val="Default"/>
        <w:rPr>
          <w:sz w:val="22"/>
          <w:szCs w:val="22"/>
        </w:rPr>
      </w:pPr>
    </w:p>
    <w:p w14:paraId="05E338D7" w14:textId="77777777" w:rsidR="00505DD3" w:rsidRDefault="00505DD3" w:rsidP="00505DD3">
      <w:pPr>
        <w:pStyle w:val="Default"/>
        <w:rPr>
          <w:sz w:val="22"/>
          <w:szCs w:val="22"/>
        </w:rPr>
      </w:pPr>
      <w:r>
        <w:rPr>
          <w:b/>
          <w:bCs/>
          <w:sz w:val="22"/>
          <w:szCs w:val="22"/>
        </w:rPr>
        <w:t xml:space="preserve">Student Rights and Responsibilities </w:t>
      </w:r>
    </w:p>
    <w:p w14:paraId="7908387D" w14:textId="77777777" w:rsidR="00505DD3" w:rsidRDefault="00505DD3" w:rsidP="00505DD3">
      <w:pPr>
        <w:pStyle w:val="Default"/>
        <w:rPr>
          <w:sz w:val="22"/>
          <w:szCs w:val="22"/>
        </w:rPr>
      </w:pPr>
      <w:r>
        <w:rPr>
          <w:sz w:val="22"/>
          <w:szCs w:val="22"/>
        </w:rPr>
        <w:t xml:space="preserve">Students of Kennesaw State University are entitled to an environment that is conducive to learning and individual growth. To this end, students enrolling at Kennesaw State University assume a responsibility to abide by the policies and regulations expressed in this section. By doing so, students may fulfill their responsibilities and enjoy the exercise of their own rights while also respecting the rights of others. All rights and responsibilities may be found in the University Catalog at catalog.kennesaw.edu. </w:t>
      </w:r>
    </w:p>
    <w:p w14:paraId="4B6C0FF1" w14:textId="77777777" w:rsidR="00DD74CE" w:rsidRDefault="00DD74CE" w:rsidP="00505DD3">
      <w:pPr>
        <w:pStyle w:val="Default"/>
        <w:rPr>
          <w:sz w:val="22"/>
          <w:szCs w:val="22"/>
        </w:rPr>
      </w:pPr>
    </w:p>
    <w:p w14:paraId="0BAC6633" w14:textId="77777777" w:rsidR="00505DD3" w:rsidRDefault="00505DD3" w:rsidP="00505DD3">
      <w:pPr>
        <w:pStyle w:val="Default"/>
        <w:rPr>
          <w:sz w:val="22"/>
          <w:szCs w:val="22"/>
        </w:rPr>
      </w:pPr>
      <w:r>
        <w:rPr>
          <w:b/>
          <w:bCs/>
          <w:sz w:val="22"/>
          <w:szCs w:val="22"/>
        </w:rPr>
        <w:t xml:space="preserve">Sexual Misconduct Policy </w:t>
      </w:r>
    </w:p>
    <w:p w14:paraId="6FD9573D" w14:textId="77777777" w:rsidR="00505DD3" w:rsidRDefault="00505DD3" w:rsidP="00505DD3">
      <w:pPr>
        <w:pStyle w:val="Default"/>
        <w:rPr>
          <w:sz w:val="22"/>
          <w:szCs w:val="22"/>
        </w:rPr>
      </w:pPr>
      <w:r>
        <w:rPr>
          <w:sz w:val="22"/>
          <w:szCs w:val="22"/>
        </w:rPr>
        <w:t xml:space="preserve">Kennesaw State University adheres to KSU’s policy prohibiting sexual misconduct both in and out of the classroom. Questions about this policy should be directed to the KSU Equal Employment Opportunity (EEO) and Title IX officer by telephone at (470) 578-2614. You may also visit the University’s EEO website http://www.kennesaw.edu/eeo/index.html for more information. </w:t>
      </w:r>
    </w:p>
    <w:p w14:paraId="7FF4BF82" w14:textId="77777777" w:rsidR="00DD74CE" w:rsidRDefault="00DD74CE" w:rsidP="00505DD3">
      <w:pPr>
        <w:pStyle w:val="Default"/>
        <w:rPr>
          <w:sz w:val="22"/>
          <w:szCs w:val="22"/>
        </w:rPr>
      </w:pPr>
    </w:p>
    <w:p w14:paraId="6B63E445" w14:textId="77777777" w:rsidR="00505DD3" w:rsidRDefault="00505DD3" w:rsidP="00505DD3">
      <w:pPr>
        <w:pStyle w:val="Default"/>
        <w:rPr>
          <w:sz w:val="22"/>
          <w:szCs w:val="22"/>
        </w:rPr>
      </w:pPr>
      <w:r>
        <w:rPr>
          <w:b/>
          <w:bCs/>
          <w:sz w:val="22"/>
          <w:szCs w:val="22"/>
        </w:rPr>
        <w:t xml:space="preserve">Americans with Disabilities Act (ADA) – Support Services </w:t>
      </w:r>
    </w:p>
    <w:p w14:paraId="7239299E" w14:textId="77777777" w:rsidR="00505DD3" w:rsidRDefault="00505DD3" w:rsidP="00505DD3">
      <w:pPr>
        <w:pStyle w:val="Default"/>
        <w:rPr>
          <w:sz w:val="22"/>
          <w:szCs w:val="22"/>
        </w:rPr>
      </w:pPr>
      <w:r>
        <w:rPr>
          <w:sz w:val="22"/>
          <w:szCs w:val="22"/>
        </w:rPr>
        <w:t xml:space="preserve">In compliance with applicable disability law, qualified students with a disability may be entitled to </w:t>
      </w:r>
      <w:r>
        <w:rPr>
          <w:i/>
          <w:iCs/>
          <w:sz w:val="22"/>
          <w:szCs w:val="22"/>
        </w:rPr>
        <w:t>reasonable accommodation</w:t>
      </w:r>
      <w:r>
        <w:rPr>
          <w:sz w:val="22"/>
          <w:szCs w:val="22"/>
        </w:rPr>
        <w:t>. Any student with a documented disability (hidden or visible) needing academic adjustments, including classroom or test accommodations is requested to notify the instructor within the first two weeks of the co</w:t>
      </w:r>
      <w:r w:rsidR="007976BA">
        <w:rPr>
          <w:sz w:val="22"/>
          <w:szCs w:val="22"/>
        </w:rPr>
        <w:t>urse. Verification from KSU disa</w:t>
      </w:r>
      <w:r>
        <w:rPr>
          <w:sz w:val="22"/>
          <w:szCs w:val="22"/>
        </w:rPr>
        <w:t xml:space="preserve">bled Student Support Services is required. All discussions and documentation will remain confidential. </w:t>
      </w:r>
    </w:p>
    <w:p w14:paraId="15FE8AA9" w14:textId="77777777" w:rsidR="00505DD3" w:rsidRDefault="00505DD3" w:rsidP="00505DD3">
      <w:pPr>
        <w:pStyle w:val="Default"/>
        <w:rPr>
          <w:sz w:val="22"/>
          <w:szCs w:val="22"/>
        </w:rPr>
      </w:pPr>
      <w:r>
        <w:rPr>
          <w:sz w:val="22"/>
          <w:szCs w:val="22"/>
        </w:rPr>
        <w:t xml:space="preserve">Disabled Student Support Services </w:t>
      </w:r>
    </w:p>
    <w:p w14:paraId="611A3D66" w14:textId="77777777" w:rsidR="00505DD3" w:rsidRDefault="00505DD3" w:rsidP="00425A50">
      <w:pPr>
        <w:pStyle w:val="Default"/>
        <w:rPr>
          <w:sz w:val="22"/>
          <w:szCs w:val="22"/>
        </w:rPr>
      </w:pPr>
      <w:r>
        <w:rPr>
          <w:sz w:val="22"/>
          <w:szCs w:val="22"/>
        </w:rPr>
        <w:t>James V. Carmichael Student Center Addition – 2</w:t>
      </w:r>
      <w:r>
        <w:rPr>
          <w:sz w:val="14"/>
          <w:szCs w:val="14"/>
        </w:rPr>
        <w:t xml:space="preserve">nd </w:t>
      </w:r>
      <w:r>
        <w:rPr>
          <w:sz w:val="22"/>
          <w:szCs w:val="22"/>
        </w:rPr>
        <w:t xml:space="preserve">Floor, Suite 267 470.578.6443 </w:t>
      </w:r>
    </w:p>
    <w:p w14:paraId="46B26140" w14:textId="77777777" w:rsidR="00DD74CE" w:rsidRDefault="00505DD3" w:rsidP="00505DD3">
      <w:pPr>
        <w:pStyle w:val="Default"/>
        <w:rPr>
          <w:sz w:val="22"/>
          <w:szCs w:val="22"/>
        </w:rPr>
      </w:pPr>
      <w:r>
        <w:rPr>
          <w:sz w:val="22"/>
          <w:szCs w:val="22"/>
        </w:rPr>
        <w:t xml:space="preserve">http://www.kennesaw.edu/stu_dev/dsss/prospect.shtml </w:t>
      </w:r>
    </w:p>
    <w:p w14:paraId="44499D01" w14:textId="77777777" w:rsidR="00505DD3" w:rsidRDefault="00505DD3" w:rsidP="00505DD3">
      <w:pPr>
        <w:pStyle w:val="Default"/>
        <w:rPr>
          <w:sz w:val="22"/>
          <w:szCs w:val="22"/>
        </w:rPr>
      </w:pPr>
      <w:r>
        <w:rPr>
          <w:sz w:val="22"/>
          <w:szCs w:val="22"/>
        </w:rPr>
        <w:t xml:space="preserve">Please visit the Student Disabilities Services website at www.kennesaw.edu/stu_dev/sds for more information </w:t>
      </w:r>
    </w:p>
    <w:p w14:paraId="57191783" w14:textId="77777777" w:rsidR="00DD74CE" w:rsidRDefault="00DD74CE" w:rsidP="00505DD3">
      <w:pPr>
        <w:pStyle w:val="Default"/>
        <w:rPr>
          <w:sz w:val="22"/>
          <w:szCs w:val="22"/>
        </w:rPr>
      </w:pPr>
    </w:p>
    <w:p w14:paraId="78A7E8DC" w14:textId="77777777" w:rsidR="00505DD3" w:rsidRDefault="00505DD3" w:rsidP="00505DD3">
      <w:pPr>
        <w:pStyle w:val="Default"/>
        <w:rPr>
          <w:sz w:val="22"/>
          <w:szCs w:val="22"/>
        </w:rPr>
      </w:pPr>
      <w:r>
        <w:rPr>
          <w:b/>
          <w:bCs/>
          <w:sz w:val="22"/>
          <w:szCs w:val="22"/>
        </w:rPr>
        <w:t xml:space="preserve">Copyright Law </w:t>
      </w:r>
    </w:p>
    <w:p w14:paraId="5C9D2BD1" w14:textId="77777777" w:rsidR="00505DD3" w:rsidRDefault="00505DD3" w:rsidP="00505DD3">
      <w:pPr>
        <w:pStyle w:val="Default"/>
        <w:rPr>
          <w:sz w:val="22"/>
          <w:szCs w:val="22"/>
        </w:rPr>
      </w:pPr>
      <w:r>
        <w:rPr>
          <w:sz w:val="22"/>
          <w:szCs w:val="22"/>
        </w:rPr>
        <w:t xml:space="preserve">Kennesaw State University adheres to USG’s policy to respect the right of copyright. Holders and comply with copyright laws as set forth in the United States Copyright act. For more information, see the following link to USG’s policy: </w:t>
      </w:r>
      <w:hyperlink r:id="rId11" w:history="1">
        <w:r w:rsidR="00DD74CE" w:rsidRPr="007C2022">
          <w:rPr>
            <w:rStyle w:val="Hyperlink"/>
            <w:sz w:val="22"/>
            <w:szCs w:val="22"/>
          </w:rPr>
          <w:t>http://www.usg.edu/copyright/</w:t>
        </w:r>
      </w:hyperlink>
      <w:r>
        <w:rPr>
          <w:sz w:val="22"/>
          <w:szCs w:val="22"/>
        </w:rPr>
        <w:t xml:space="preserve"> </w:t>
      </w:r>
    </w:p>
    <w:p w14:paraId="14A6E059" w14:textId="77777777" w:rsidR="00DD74CE" w:rsidRDefault="00DD74CE" w:rsidP="00505DD3">
      <w:pPr>
        <w:pStyle w:val="Default"/>
        <w:rPr>
          <w:sz w:val="22"/>
          <w:szCs w:val="22"/>
        </w:rPr>
      </w:pPr>
    </w:p>
    <w:p w14:paraId="60F96DA1" w14:textId="77777777" w:rsidR="00505DD3" w:rsidRDefault="00505DD3" w:rsidP="00505DD3">
      <w:pPr>
        <w:pStyle w:val="Default"/>
        <w:rPr>
          <w:sz w:val="22"/>
          <w:szCs w:val="22"/>
        </w:rPr>
      </w:pPr>
      <w:r>
        <w:rPr>
          <w:b/>
          <w:bCs/>
          <w:sz w:val="22"/>
          <w:szCs w:val="22"/>
        </w:rPr>
        <w:t xml:space="preserve">Web Accessibility </w:t>
      </w:r>
    </w:p>
    <w:p w14:paraId="5BEF9546" w14:textId="77777777" w:rsidR="00505DD3" w:rsidRDefault="00505DD3" w:rsidP="00505DD3">
      <w:pPr>
        <w:pStyle w:val="Default"/>
        <w:rPr>
          <w:sz w:val="22"/>
          <w:szCs w:val="22"/>
        </w:rPr>
      </w:pPr>
      <w:r>
        <w:rPr>
          <w:sz w:val="22"/>
          <w:szCs w:val="22"/>
        </w:rPr>
        <w:t xml:space="preserve">Kennesaw State University follows the guidelines of the Universal Design for Learning standard of web accessibility. Faculty use Word, PDF, and HTML formats when communicating electronic information to students whenever possible and appropriate in light of the goals of the course. Faculty are trained to use Web Accessibility Evaluation tools, e.g., WAVE (www.wave.webaim.org), and make adjustments as </w:t>
      </w:r>
      <w:r>
        <w:rPr>
          <w:sz w:val="22"/>
          <w:szCs w:val="22"/>
        </w:rPr>
        <w:lastRenderedPageBreak/>
        <w:t xml:space="preserve">possible and appropriate in light of the goals of the course. For free resources available to students on web accessibility, please visit the Web Accessibility Resources page at the Distance Learning Center: </w:t>
      </w:r>
      <w:hyperlink r:id="rId12" w:history="1">
        <w:r w:rsidR="00DD74CE" w:rsidRPr="007C2022">
          <w:rPr>
            <w:rStyle w:val="Hyperlink"/>
            <w:sz w:val="22"/>
            <w:szCs w:val="22"/>
          </w:rPr>
          <w:t>http://www.kennesaw.edu/dlc/facultyresources/index.php#</w:t>
        </w:r>
      </w:hyperlink>
      <w:r>
        <w:rPr>
          <w:sz w:val="22"/>
          <w:szCs w:val="22"/>
        </w:rPr>
        <w:t xml:space="preserve"> </w:t>
      </w:r>
    </w:p>
    <w:p w14:paraId="113E8BD4" w14:textId="77777777" w:rsidR="00DD74CE" w:rsidRDefault="00DD74CE" w:rsidP="00505DD3">
      <w:pPr>
        <w:pStyle w:val="Default"/>
        <w:rPr>
          <w:sz w:val="22"/>
          <w:szCs w:val="22"/>
        </w:rPr>
      </w:pPr>
    </w:p>
    <w:p w14:paraId="2786FEFC" w14:textId="77777777" w:rsidR="00505DD3" w:rsidRDefault="00505DD3" w:rsidP="00505DD3">
      <w:pPr>
        <w:pStyle w:val="Default"/>
        <w:rPr>
          <w:sz w:val="22"/>
          <w:szCs w:val="22"/>
        </w:rPr>
      </w:pPr>
      <w:r>
        <w:rPr>
          <w:b/>
          <w:bCs/>
          <w:sz w:val="22"/>
          <w:szCs w:val="22"/>
        </w:rPr>
        <w:t xml:space="preserve">Electronic Recording and </w:t>
      </w:r>
      <w:proofErr w:type="gramStart"/>
      <w:r>
        <w:rPr>
          <w:b/>
          <w:bCs/>
          <w:sz w:val="22"/>
          <w:szCs w:val="22"/>
        </w:rPr>
        <w:t>Social Media</w:t>
      </w:r>
      <w:proofErr w:type="gramEnd"/>
      <w:r>
        <w:rPr>
          <w:b/>
          <w:bCs/>
          <w:sz w:val="22"/>
          <w:szCs w:val="22"/>
        </w:rPr>
        <w:t xml:space="preserve"> </w:t>
      </w:r>
    </w:p>
    <w:p w14:paraId="00F0E184" w14:textId="77777777" w:rsidR="00BD4F00" w:rsidRDefault="00505DD3" w:rsidP="00DD74CE">
      <w:pPr>
        <w:spacing w:after="0" w:line="240" w:lineRule="auto"/>
        <w:rPr>
          <w:rFonts w:ascii="Times New Roman" w:hAnsi="Times New Roman" w:cs="Times New Roman"/>
        </w:rPr>
      </w:pPr>
      <w:r w:rsidRPr="00DD74CE">
        <w:rPr>
          <w:rFonts w:ascii="Times New Roman" w:hAnsi="Times New Roman" w:cs="Times New Roman"/>
        </w:rPr>
        <w:t>Electronic recording performed without the consent of the people being recorded chills the free exchange of ideas. Academic freedom, free inquiry, and freedom of expression should not be limited by the fear that one’s brainstorming, polemic discourse, speculative inquiry, or any other kind of expressed curiosity made within the space of a university classroom will be made public without one’s consent. This fear is unacceptable regardless of whether one is in an online, hybrid, or face-to-face classroom setting. Accordingly, no person shall make public any electronically recorded class discussion without the written permission of the instructor. This policy is not intended to discourage electronic recording in the classroom or the use of social media when such actions are performed with the written consent of the instructor, and others as appropriate. Note: Faculty accommodate all reasonable requests to electronically record a class discussion; these requests mus</w:t>
      </w:r>
      <w:r w:rsidR="00DD74CE">
        <w:rPr>
          <w:rFonts w:ascii="Times New Roman" w:hAnsi="Times New Roman" w:cs="Times New Roman"/>
        </w:rPr>
        <w:t>t be documented by the Disa</w:t>
      </w:r>
      <w:r w:rsidRPr="00DD74CE">
        <w:rPr>
          <w:rFonts w:ascii="Times New Roman" w:hAnsi="Times New Roman" w:cs="Times New Roman"/>
        </w:rPr>
        <w:t xml:space="preserve">bled Student Support Services available at: </w:t>
      </w:r>
      <w:hyperlink r:id="rId13" w:history="1">
        <w:r w:rsidR="00DD74CE" w:rsidRPr="007C2022">
          <w:rPr>
            <w:rStyle w:val="Hyperlink"/>
            <w:rFonts w:ascii="Times New Roman" w:hAnsi="Times New Roman" w:cs="Times New Roman"/>
          </w:rPr>
          <w:t>http://www.kennesaw.edu/stu_dev/dsss/prospect.shtml</w:t>
        </w:r>
      </w:hyperlink>
    </w:p>
    <w:p w14:paraId="340841DF" w14:textId="77777777" w:rsidR="00DD74CE" w:rsidRPr="00DD74CE" w:rsidRDefault="00DD74CE" w:rsidP="00DD74CE">
      <w:pPr>
        <w:spacing w:after="0" w:line="240" w:lineRule="auto"/>
        <w:rPr>
          <w:rFonts w:ascii="Times New Roman" w:hAnsi="Times New Roman" w:cs="Times New Roman"/>
        </w:rPr>
      </w:pPr>
    </w:p>
    <w:sectPr w:rsidR="00DD74CE" w:rsidRPr="00DD74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3393A" w14:textId="77777777" w:rsidR="00A8090B" w:rsidRDefault="00A8090B" w:rsidP="00425A50">
      <w:pPr>
        <w:spacing w:after="0" w:line="240" w:lineRule="auto"/>
      </w:pPr>
      <w:r>
        <w:separator/>
      </w:r>
    </w:p>
  </w:endnote>
  <w:endnote w:type="continuationSeparator" w:id="0">
    <w:p w14:paraId="130604F0" w14:textId="77777777" w:rsidR="00A8090B" w:rsidRDefault="00A8090B" w:rsidP="0042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9A007" w14:textId="77777777" w:rsidR="00A8090B" w:rsidRDefault="00A8090B" w:rsidP="00425A50">
      <w:pPr>
        <w:spacing w:after="0" w:line="240" w:lineRule="auto"/>
      </w:pPr>
      <w:r>
        <w:separator/>
      </w:r>
    </w:p>
  </w:footnote>
  <w:footnote w:type="continuationSeparator" w:id="0">
    <w:p w14:paraId="1151CF59" w14:textId="77777777" w:rsidR="00A8090B" w:rsidRDefault="00A8090B" w:rsidP="00425A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21B0C"/>
    <w:multiLevelType w:val="hybridMultilevel"/>
    <w:tmpl w:val="06DA12D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156B6EF0"/>
    <w:multiLevelType w:val="hybridMultilevel"/>
    <w:tmpl w:val="4BBA853E"/>
    <w:lvl w:ilvl="0" w:tplc="04090005">
      <w:start w:val="1"/>
      <w:numFmt w:val="bullet"/>
      <w:lvlText w:val=""/>
      <w:lvlJc w:val="left"/>
      <w:pPr>
        <w:ind w:left="1130" w:hanging="360"/>
      </w:pPr>
      <w:rPr>
        <w:rFonts w:ascii="Wingdings" w:hAnsi="Wingdings"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2" w15:restartNumberingAfterBreak="0">
    <w:nsid w:val="1BBC2FD5"/>
    <w:multiLevelType w:val="hybridMultilevel"/>
    <w:tmpl w:val="86B6680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1D447010"/>
    <w:multiLevelType w:val="hybridMultilevel"/>
    <w:tmpl w:val="557A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66EBF"/>
    <w:multiLevelType w:val="hybridMultilevel"/>
    <w:tmpl w:val="982EB14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D035BE5"/>
    <w:multiLevelType w:val="hybridMultilevel"/>
    <w:tmpl w:val="4ECE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AA2452"/>
    <w:multiLevelType w:val="hybridMultilevel"/>
    <w:tmpl w:val="3BDA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4653660">
    <w:abstractNumId w:val="2"/>
  </w:num>
  <w:num w:numId="2" w16cid:durableId="2005275579">
    <w:abstractNumId w:val="4"/>
  </w:num>
  <w:num w:numId="3" w16cid:durableId="1127891945">
    <w:abstractNumId w:val="1"/>
  </w:num>
  <w:num w:numId="4" w16cid:durableId="1369990728">
    <w:abstractNumId w:val="0"/>
  </w:num>
  <w:num w:numId="5" w16cid:durableId="666127404">
    <w:abstractNumId w:val="6"/>
  </w:num>
  <w:num w:numId="6" w16cid:durableId="987249483">
    <w:abstractNumId w:val="5"/>
  </w:num>
  <w:num w:numId="7" w16cid:durableId="2776860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DD3"/>
    <w:rsid w:val="00012C73"/>
    <w:rsid w:val="00042E59"/>
    <w:rsid w:val="00050D6E"/>
    <w:rsid w:val="00067E36"/>
    <w:rsid w:val="00090480"/>
    <w:rsid w:val="001015E1"/>
    <w:rsid w:val="001E6C2C"/>
    <w:rsid w:val="00294A65"/>
    <w:rsid w:val="003E3C0A"/>
    <w:rsid w:val="003F7B2E"/>
    <w:rsid w:val="00425A50"/>
    <w:rsid w:val="00456BFA"/>
    <w:rsid w:val="004B1F7A"/>
    <w:rsid w:val="00505DD3"/>
    <w:rsid w:val="005370E4"/>
    <w:rsid w:val="005459FB"/>
    <w:rsid w:val="006629D5"/>
    <w:rsid w:val="006A0B45"/>
    <w:rsid w:val="006A75DC"/>
    <w:rsid w:val="006E49B8"/>
    <w:rsid w:val="006E4A23"/>
    <w:rsid w:val="007976BA"/>
    <w:rsid w:val="007F4D8D"/>
    <w:rsid w:val="00801013"/>
    <w:rsid w:val="00813368"/>
    <w:rsid w:val="00840BFA"/>
    <w:rsid w:val="008761B7"/>
    <w:rsid w:val="008827E9"/>
    <w:rsid w:val="008A60D7"/>
    <w:rsid w:val="008B7F8F"/>
    <w:rsid w:val="00914C1B"/>
    <w:rsid w:val="009A1239"/>
    <w:rsid w:val="009F2D9E"/>
    <w:rsid w:val="00A4569F"/>
    <w:rsid w:val="00A8090B"/>
    <w:rsid w:val="00A82F94"/>
    <w:rsid w:val="00AD7172"/>
    <w:rsid w:val="00AF399A"/>
    <w:rsid w:val="00B7143E"/>
    <w:rsid w:val="00B77592"/>
    <w:rsid w:val="00C138B7"/>
    <w:rsid w:val="00C17EDF"/>
    <w:rsid w:val="00C24BFE"/>
    <w:rsid w:val="00C53854"/>
    <w:rsid w:val="00D41C1F"/>
    <w:rsid w:val="00D61BDF"/>
    <w:rsid w:val="00DC5022"/>
    <w:rsid w:val="00DD74CE"/>
    <w:rsid w:val="00E12760"/>
    <w:rsid w:val="00E31295"/>
    <w:rsid w:val="00EC6892"/>
    <w:rsid w:val="00EE51E7"/>
    <w:rsid w:val="00F55748"/>
    <w:rsid w:val="00F67B63"/>
    <w:rsid w:val="00F72C08"/>
    <w:rsid w:val="00FF3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EAB59"/>
  <w15:docId w15:val="{975FA00B-DEDD-4E8A-843A-E307714B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5DD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D74CE"/>
    <w:rPr>
      <w:color w:val="0000FF" w:themeColor="hyperlink"/>
      <w:u w:val="single"/>
    </w:rPr>
  </w:style>
  <w:style w:type="paragraph" w:styleId="Header">
    <w:name w:val="header"/>
    <w:basedOn w:val="Normal"/>
    <w:link w:val="HeaderChar"/>
    <w:uiPriority w:val="99"/>
    <w:unhideWhenUsed/>
    <w:rsid w:val="00425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A50"/>
  </w:style>
  <w:style w:type="paragraph" w:styleId="Footer">
    <w:name w:val="footer"/>
    <w:basedOn w:val="Normal"/>
    <w:link w:val="FooterChar"/>
    <w:uiPriority w:val="99"/>
    <w:unhideWhenUsed/>
    <w:rsid w:val="00425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A50"/>
  </w:style>
  <w:style w:type="paragraph" w:styleId="NoSpacing">
    <w:name w:val="No Spacing"/>
    <w:uiPriority w:val="1"/>
    <w:qFormat/>
    <w:rsid w:val="006E49B8"/>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77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ennesaw.edu/stu_dev/dsss/prospect.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ennesaw.edu/dlc/facultyresources/index.ph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sg.edu/copyrigh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wiles1@kennesaw.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9639C3F9E60D4EA4D70CBDFA3E2456" ma:contentTypeVersion="13" ma:contentTypeDescription="Create a new document." ma:contentTypeScope="" ma:versionID="b52f330f4e5438838de713b428a5536d">
  <xsd:schema xmlns:xsd="http://www.w3.org/2001/XMLSchema" xmlns:xs="http://www.w3.org/2001/XMLSchema" xmlns:p="http://schemas.microsoft.com/office/2006/metadata/properties" xmlns:ns3="cd1663ba-6d77-49d7-9eea-2912ee801454" xmlns:ns4="d134cfe6-c726-48b9-98c5-bd1780c39070" targetNamespace="http://schemas.microsoft.com/office/2006/metadata/properties" ma:root="true" ma:fieldsID="884dc2e8f24a70e40befa5f7918ca51a" ns3:_="" ns4:_="">
    <xsd:import namespace="cd1663ba-6d77-49d7-9eea-2912ee801454"/>
    <xsd:import namespace="d134cfe6-c726-48b9-98c5-bd1780c390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663ba-6d77-49d7-9eea-2912ee8014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34cfe6-c726-48b9-98c5-bd1780c390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F51E53-A499-4005-90BA-8162382CCBC6}">
  <ds:schemaRefs>
    <ds:schemaRef ds:uri="http://schemas.microsoft.com/sharepoint/v3/contenttype/forms"/>
  </ds:schemaRefs>
</ds:datastoreItem>
</file>

<file path=customXml/itemProps2.xml><?xml version="1.0" encoding="utf-8"?>
<ds:datastoreItem xmlns:ds="http://schemas.openxmlformats.org/officeDocument/2006/customXml" ds:itemID="{ECA2954F-7131-4F05-BCCE-5655B91B03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561D87-2512-4625-BE76-E3E8072A6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663ba-6d77-49d7-9eea-2912ee801454"/>
    <ds:schemaRef ds:uri="d134cfe6-c726-48b9-98c5-bd1780c39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3785</Words>
  <Characters>21576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Greg Wiles</cp:lastModifiedBy>
  <cp:revision>3</cp:revision>
  <cp:lastPrinted>2017-01-07T19:25:00Z</cp:lastPrinted>
  <dcterms:created xsi:type="dcterms:W3CDTF">2021-12-27T18:12:00Z</dcterms:created>
  <dcterms:modified xsi:type="dcterms:W3CDTF">2022-12-29T18:26:00Z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0x0101006D9639C3F9E60D4EA4D70CBDFA3E2456</vt:lpwstr>
  </property>
</Properties>
</file>