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3D07" w14:textId="77777777" w:rsidR="00000000" w:rsidRDefault="00C56754">
      <w:pPr>
        <w:pStyle w:val="NormalWeb"/>
        <w:spacing w:before="0" w:beforeAutospacing="0" w:after="0" w:afterAutospacing="0"/>
        <w:ind w:left="100" w:right="659"/>
        <w:rPr>
          <w:sz w:val="21"/>
          <w:szCs w:val="21"/>
        </w:rPr>
      </w:pPr>
      <w:r>
        <w:t>To qualify for MS thesis, you need to satisfy following pre-requisites besides a big heart for doing research work. </w:t>
      </w:r>
    </w:p>
    <w:p w14:paraId="635B2077" w14:textId="77777777" w:rsidR="00000000" w:rsidRDefault="00C567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Graduate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GPA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must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be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3.0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above</w:t>
      </w:r>
    </w:p>
    <w:p w14:paraId="39F956CA" w14:textId="77777777" w:rsidR="00000000" w:rsidRDefault="00C567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Completed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all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your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transition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courses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(if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any)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and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have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completed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(or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expect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to have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completed)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at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least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12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credit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hours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graduate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courses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in your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major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program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end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of the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semester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which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the student is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seeking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approval</w:t>
      </w:r>
    </w:p>
    <w:p w14:paraId="2D8349E4" w14:textId="77777777" w:rsidR="00000000" w:rsidRDefault="00C5675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Have graduate faculty willing to serve as thesis advisor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76900"/>
    <w:multiLevelType w:val="multilevel"/>
    <w:tmpl w:val="019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54"/>
    <w:rsid w:val="00C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5C1BD7"/>
  <w15:chartTrackingRefBased/>
  <w15:docId w15:val="{73E2C790-0771-9349-829B-831A2DA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2020-12-14T20:58:00Z</dcterms:created>
  <dcterms:modified xsi:type="dcterms:W3CDTF">2020-12-14T20:58:00Z</dcterms:modified>
</cp:coreProperties>
</file>