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05F" w:rsidRPr="007F248D" w:rsidRDefault="0006505F" w:rsidP="007F248D">
      <w:pPr>
        <w:spacing w:after="96" w:line="260" w:lineRule="atLeast"/>
        <w:outlineLvl w:val="0"/>
        <w:rPr>
          <w:rFonts w:ascii="Georgia" w:hAnsi="Georgia"/>
          <w:color w:val="000000"/>
          <w:kern w:val="36"/>
          <w:sz w:val="36"/>
          <w:szCs w:val="36"/>
        </w:rPr>
      </w:pPr>
      <w:r w:rsidRPr="007F248D">
        <w:rPr>
          <w:rFonts w:ascii="Georgia" w:hAnsi="Georgia"/>
          <w:color w:val="000000"/>
          <w:kern w:val="36"/>
          <w:sz w:val="36"/>
          <w:szCs w:val="36"/>
        </w:rPr>
        <w:t>His Heart Is in the Art of Sleuthing</w:t>
      </w:r>
    </w:p>
    <w:p w:rsidR="0006505F" w:rsidRPr="007F248D" w:rsidRDefault="0006505F" w:rsidP="007F248D">
      <w:pPr>
        <w:spacing w:before="24" w:after="24" w:line="288" w:lineRule="atLeast"/>
        <w:outlineLvl w:val="5"/>
        <w:rPr>
          <w:rFonts w:ascii="Arial" w:hAnsi="Arial" w:cs="Arial"/>
          <w:color w:val="808080"/>
          <w:sz w:val="15"/>
          <w:szCs w:val="15"/>
        </w:rPr>
      </w:pPr>
      <w:r w:rsidRPr="007F248D">
        <w:rPr>
          <w:rFonts w:ascii="Arial" w:hAnsi="Arial" w:cs="Arial"/>
          <w:color w:val="808080"/>
          <w:sz w:val="15"/>
          <w:szCs w:val="15"/>
        </w:rPr>
        <w:t xml:space="preserve">By </w:t>
      </w:r>
      <w:hyperlink r:id="rId5" w:tooltip="More Articles by Randy Kennedy" w:history="1">
        <w:r w:rsidRPr="007F248D">
          <w:rPr>
            <w:rFonts w:ascii="Arial" w:hAnsi="Arial" w:cs="Arial"/>
            <w:color w:val="004276"/>
            <w:sz w:val="15"/>
          </w:rPr>
          <w:t>RANDY KENNEDY</w:t>
        </w:r>
      </w:hyperlink>
    </w:p>
    <w:p w:rsidR="0006505F" w:rsidRPr="007F248D" w:rsidRDefault="0006505F" w:rsidP="007F248D">
      <w:pPr>
        <w:spacing w:after="0" w:line="288" w:lineRule="atLeast"/>
        <w:outlineLvl w:val="5"/>
        <w:rPr>
          <w:rFonts w:ascii="Arial" w:hAnsi="Arial" w:cs="Arial"/>
          <w:color w:val="808080"/>
          <w:sz w:val="15"/>
          <w:szCs w:val="15"/>
        </w:rPr>
      </w:pPr>
      <w:r w:rsidRPr="007F248D">
        <w:rPr>
          <w:rFonts w:ascii="Arial" w:hAnsi="Arial" w:cs="Arial"/>
          <w:color w:val="808080"/>
          <w:sz w:val="15"/>
          <w:szCs w:val="15"/>
        </w:rPr>
        <w:t>Published: June 6, 2010</w:t>
      </w:r>
      <w:r>
        <w:rPr>
          <w:rFonts w:ascii="Arial" w:hAnsi="Arial" w:cs="Arial"/>
          <w:color w:val="808080"/>
          <w:sz w:val="15"/>
          <w:szCs w:val="15"/>
        </w:rPr>
        <w:t>, The New York Times</w:t>
      </w:r>
    </w:p>
    <w:p w:rsidR="0006505F" w:rsidRPr="007F248D" w:rsidRDefault="0006505F" w:rsidP="007F248D">
      <w:pPr>
        <w:numPr>
          <w:ilvl w:val="1"/>
          <w:numId w:val="1"/>
        </w:numPr>
        <w:pBdr>
          <w:top w:val="single" w:sz="4" w:space="5" w:color="EAE8E9"/>
        </w:pBdr>
        <w:spacing w:before="100" w:beforeAutospacing="1" w:after="0" w:line="300" w:lineRule="atLeast"/>
        <w:ind w:left="408" w:right="240"/>
        <w:rPr>
          <w:rFonts w:ascii="Georgia" w:hAnsi="Georgia"/>
          <w:vanish/>
          <w:color w:val="333333"/>
        </w:rPr>
      </w:pPr>
      <w:hyperlink r:id="rId6" w:history="1">
        <w:r w:rsidRPr="007F248D">
          <w:rPr>
            <w:rFonts w:ascii="Georgia" w:hAnsi="Georgia"/>
            <w:vanish/>
            <w:color w:val="333333"/>
          </w:rPr>
          <w:t>Linkedin</w:t>
        </w:r>
      </w:hyperlink>
    </w:p>
    <w:p w:rsidR="0006505F" w:rsidRPr="007F248D" w:rsidRDefault="0006505F" w:rsidP="007F248D">
      <w:pPr>
        <w:numPr>
          <w:ilvl w:val="1"/>
          <w:numId w:val="1"/>
        </w:numPr>
        <w:pBdr>
          <w:top w:val="single" w:sz="4" w:space="5" w:color="EAE8E9"/>
        </w:pBdr>
        <w:spacing w:before="100" w:beforeAutospacing="1" w:after="0" w:line="300" w:lineRule="atLeast"/>
        <w:ind w:left="408" w:right="240"/>
        <w:rPr>
          <w:rFonts w:ascii="Georgia" w:hAnsi="Georgia"/>
          <w:vanish/>
          <w:color w:val="333333"/>
        </w:rPr>
      </w:pPr>
      <w:hyperlink r:id="rId7" w:history="1">
        <w:r w:rsidRPr="007F248D">
          <w:rPr>
            <w:rFonts w:ascii="Georgia" w:hAnsi="Georgia"/>
            <w:vanish/>
            <w:color w:val="333333"/>
          </w:rPr>
          <w:t>Digg</w:t>
        </w:r>
      </w:hyperlink>
    </w:p>
    <w:p w:rsidR="0006505F" w:rsidRPr="007F248D" w:rsidRDefault="0006505F" w:rsidP="007F248D">
      <w:pPr>
        <w:numPr>
          <w:ilvl w:val="1"/>
          <w:numId w:val="1"/>
        </w:numPr>
        <w:pBdr>
          <w:top w:val="single" w:sz="4" w:space="5" w:color="EAE8E9"/>
        </w:pBdr>
        <w:spacing w:before="100" w:beforeAutospacing="1" w:after="0" w:line="300" w:lineRule="atLeast"/>
        <w:ind w:left="408" w:right="240"/>
        <w:rPr>
          <w:rFonts w:ascii="Georgia" w:hAnsi="Georgia"/>
          <w:vanish/>
          <w:color w:val="333333"/>
        </w:rPr>
      </w:pPr>
      <w:hyperlink r:id="rId8" w:history="1">
        <w:r w:rsidRPr="007F248D">
          <w:rPr>
            <w:rFonts w:ascii="Georgia" w:hAnsi="Georgia"/>
            <w:vanish/>
            <w:color w:val="333333"/>
          </w:rPr>
          <w:t>Facebook</w:t>
        </w:r>
      </w:hyperlink>
    </w:p>
    <w:p w:rsidR="0006505F" w:rsidRPr="007F248D" w:rsidRDefault="0006505F" w:rsidP="007F248D">
      <w:pPr>
        <w:numPr>
          <w:ilvl w:val="1"/>
          <w:numId w:val="1"/>
        </w:numPr>
        <w:pBdr>
          <w:top w:val="single" w:sz="4" w:space="5" w:color="EAE8E9"/>
        </w:pBdr>
        <w:spacing w:before="100" w:beforeAutospacing="1" w:after="0" w:line="300" w:lineRule="atLeast"/>
        <w:ind w:left="408" w:right="240"/>
        <w:rPr>
          <w:rFonts w:ascii="Georgia" w:hAnsi="Georgia"/>
          <w:vanish/>
          <w:color w:val="333333"/>
        </w:rPr>
      </w:pPr>
      <w:hyperlink r:id="rId9" w:history="1">
        <w:r w:rsidRPr="007F248D">
          <w:rPr>
            <w:rFonts w:ascii="Georgia" w:hAnsi="Georgia"/>
            <w:vanish/>
            <w:color w:val="333333"/>
          </w:rPr>
          <w:t>Mixx</w:t>
        </w:r>
      </w:hyperlink>
    </w:p>
    <w:p w:rsidR="0006505F" w:rsidRPr="007F248D" w:rsidRDefault="0006505F" w:rsidP="007F248D">
      <w:pPr>
        <w:numPr>
          <w:ilvl w:val="1"/>
          <w:numId w:val="1"/>
        </w:numPr>
        <w:pBdr>
          <w:top w:val="single" w:sz="4" w:space="5" w:color="EAE8E9"/>
        </w:pBdr>
        <w:spacing w:before="100" w:beforeAutospacing="1" w:after="0" w:line="300" w:lineRule="atLeast"/>
        <w:ind w:left="408" w:right="240"/>
        <w:rPr>
          <w:rFonts w:ascii="Georgia" w:hAnsi="Georgia"/>
          <w:vanish/>
          <w:color w:val="333333"/>
        </w:rPr>
      </w:pPr>
      <w:hyperlink r:id="rId10" w:history="1">
        <w:r w:rsidRPr="007F248D">
          <w:rPr>
            <w:rFonts w:ascii="Georgia" w:hAnsi="Georgia"/>
            <w:vanish/>
            <w:color w:val="333333"/>
          </w:rPr>
          <w:t>MySpace</w:t>
        </w:r>
      </w:hyperlink>
    </w:p>
    <w:p w:rsidR="0006505F" w:rsidRPr="007F248D" w:rsidRDefault="0006505F" w:rsidP="007F248D">
      <w:pPr>
        <w:numPr>
          <w:ilvl w:val="1"/>
          <w:numId w:val="1"/>
        </w:numPr>
        <w:pBdr>
          <w:top w:val="single" w:sz="4" w:space="5" w:color="EAE8E9"/>
        </w:pBdr>
        <w:spacing w:before="100" w:beforeAutospacing="1" w:after="0" w:line="300" w:lineRule="atLeast"/>
        <w:ind w:left="408" w:right="240"/>
        <w:rPr>
          <w:rFonts w:ascii="Georgia" w:hAnsi="Georgia"/>
          <w:vanish/>
          <w:color w:val="333333"/>
        </w:rPr>
      </w:pPr>
      <w:hyperlink r:id="rId11" w:history="1">
        <w:r w:rsidRPr="007F248D">
          <w:rPr>
            <w:rFonts w:ascii="Georgia" w:hAnsi="Georgia"/>
            <w:vanish/>
            <w:color w:val="333333"/>
          </w:rPr>
          <w:t>Yahoo! Buzz</w:t>
        </w:r>
      </w:hyperlink>
    </w:p>
    <w:p w:rsidR="0006505F" w:rsidRPr="007F248D" w:rsidRDefault="0006505F" w:rsidP="007F248D">
      <w:pPr>
        <w:numPr>
          <w:ilvl w:val="1"/>
          <w:numId w:val="1"/>
        </w:numPr>
        <w:pBdr>
          <w:top w:val="single" w:sz="4" w:space="5" w:color="EAE8E9"/>
        </w:pBdr>
        <w:spacing w:before="100" w:beforeAutospacing="1" w:after="0" w:line="300" w:lineRule="atLeast"/>
        <w:ind w:left="408" w:right="240"/>
        <w:rPr>
          <w:rFonts w:ascii="Georgia" w:hAnsi="Georgia"/>
          <w:vanish/>
          <w:color w:val="333333"/>
        </w:rPr>
      </w:pPr>
      <w:hyperlink r:id="rId12" w:history="1">
        <w:r w:rsidRPr="007F248D">
          <w:rPr>
            <w:rFonts w:ascii="Georgia" w:hAnsi="Georgia"/>
            <w:vanish/>
            <w:color w:val="333333"/>
          </w:rPr>
          <w:t>Permalink</w:t>
        </w:r>
      </w:hyperlink>
    </w:p>
    <w:p w:rsidR="0006505F" w:rsidRPr="007F248D" w:rsidRDefault="0006505F" w:rsidP="007F248D">
      <w:pPr>
        <w:numPr>
          <w:ilvl w:val="1"/>
          <w:numId w:val="1"/>
        </w:numPr>
        <w:pBdr>
          <w:top w:val="single" w:sz="4" w:space="4" w:color="EAE8E9"/>
        </w:pBdr>
        <w:spacing w:before="60" w:after="0" w:line="300" w:lineRule="atLeast"/>
        <w:ind w:left="348" w:right="240"/>
        <w:rPr>
          <w:rFonts w:ascii="Georgia" w:hAnsi="Georgia"/>
          <w:vanish/>
          <w:color w:val="333333"/>
        </w:rPr>
      </w:pPr>
    </w:p>
    <w:p w:rsidR="0006505F" w:rsidRPr="007F248D" w:rsidRDefault="0006505F" w:rsidP="007F248D">
      <w:pPr>
        <w:spacing w:line="352" w:lineRule="atLeast"/>
        <w:rPr>
          <w:rFonts w:ascii="Georgia" w:hAnsi="Georgia"/>
          <w:color w:val="000000"/>
          <w:sz w:val="23"/>
          <w:szCs w:val="23"/>
        </w:rPr>
      </w:pPr>
      <w:r w:rsidRPr="007F248D">
        <w:rPr>
          <w:rFonts w:ascii="Georgia" w:hAnsi="Georgia"/>
          <w:color w:val="000000"/>
          <w:sz w:val="23"/>
          <w:szCs w:val="23"/>
        </w:rPr>
        <w:t xml:space="preserve">There might be a few agents of the </w:t>
      </w:r>
      <w:hyperlink r:id="rId13" w:tooltip="More articles about the Federal Bureau of Investigation." w:history="1">
        <w:r w:rsidRPr="007F248D">
          <w:rPr>
            <w:rFonts w:ascii="Georgia" w:hAnsi="Georgia"/>
            <w:color w:val="004276"/>
            <w:sz w:val="23"/>
            <w:szCs w:val="23"/>
            <w:u w:val="single"/>
          </w:rPr>
          <w:t>Federal Bureau of Investigation</w:t>
        </w:r>
      </w:hyperlink>
      <w:r w:rsidRPr="007F248D">
        <w:rPr>
          <w:rFonts w:ascii="Georgia" w:hAnsi="Georgia"/>
          <w:color w:val="000000"/>
          <w:sz w:val="23"/>
          <w:szCs w:val="23"/>
        </w:rPr>
        <w:t xml:space="preserve"> who could sit down at a piano and run through a Chopin Fantasie to calm their nerves, as Robert K. Wittman used to do. But there probably aren’t many who could also chat knowledgably about </w:t>
      </w:r>
      <w:hyperlink r:id="rId14" w:tooltip="More articles about Paul Cezanne." w:history="1">
        <w:r w:rsidRPr="007F248D">
          <w:rPr>
            <w:rFonts w:ascii="Georgia" w:hAnsi="Georgia"/>
            <w:color w:val="004276"/>
            <w:sz w:val="23"/>
            <w:szCs w:val="23"/>
            <w:u w:val="single"/>
          </w:rPr>
          <w:t>Cézanne</w:t>
        </w:r>
      </w:hyperlink>
      <w:r w:rsidRPr="007F248D">
        <w:rPr>
          <w:rFonts w:ascii="Georgia" w:hAnsi="Georgia"/>
          <w:color w:val="000000"/>
          <w:sz w:val="23"/>
          <w:szCs w:val="23"/>
        </w:rPr>
        <w:t xml:space="preserve">’s influence on Soutine. Or who have studied formalism at the </w:t>
      </w:r>
      <w:hyperlink r:id="rId15" w:tooltip="More articles about Barnes Foundation" w:history="1">
        <w:r w:rsidRPr="007F248D">
          <w:rPr>
            <w:rFonts w:ascii="Georgia" w:hAnsi="Georgia"/>
            <w:color w:val="004276"/>
            <w:sz w:val="23"/>
            <w:szCs w:val="23"/>
            <w:u w:val="single"/>
          </w:rPr>
          <w:t>Barnes Foundation</w:t>
        </w:r>
      </w:hyperlink>
      <w:r w:rsidRPr="007F248D">
        <w:rPr>
          <w:rFonts w:ascii="Georgia" w:hAnsi="Georgia"/>
          <w:color w:val="000000"/>
          <w:sz w:val="23"/>
          <w:szCs w:val="23"/>
        </w:rPr>
        <w:t xml:space="preserve"> art museum outside of Philadelphia. Or who have found themselves in Hollywood, Fla., eating lunch with — and probably being targeted by — two large French assassins nicknamed Vanilla and Chocolate, while tantalizingly close to recovering paintings from the biggest art heist in American history, the 1990 robbery of the Isabella Stewart Gardner Museum in Boston. </w:t>
      </w:r>
    </w:p>
    <w:p w:rsidR="0006505F" w:rsidRPr="007F248D" w:rsidRDefault="0006505F" w:rsidP="007F248D">
      <w:pPr>
        <w:spacing w:after="0" w:line="360" w:lineRule="atLeast"/>
        <w:rPr>
          <w:rFonts w:ascii="Georgia" w:hAnsi="Georgia"/>
          <w:color w:val="333333"/>
          <w:sz w:val="15"/>
          <w:szCs w:val="15"/>
        </w:rPr>
      </w:pPr>
      <w:hyperlink r:id="rId16" w:history="1">
        <w:r w:rsidRPr="007F248D">
          <w:rPr>
            <w:rFonts w:ascii="Georgia" w:hAnsi="Georgia"/>
            <w:color w:val="004276"/>
            <w:sz w:val="15"/>
            <w:szCs w:val="15"/>
          </w:rPr>
          <w:t>Enlarge This Image</w:t>
        </w:r>
      </w:hyperlink>
    </w:p>
    <w:p w:rsidR="0006505F" w:rsidRPr="007F248D" w:rsidRDefault="0006505F" w:rsidP="007F248D">
      <w:pPr>
        <w:spacing w:after="24" w:line="360" w:lineRule="atLeast"/>
        <w:rPr>
          <w:rFonts w:ascii="Georgia" w:hAnsi="Georgia"/>
          <w:color w:val="333333"/>
          <w:sz w:val="15"/>
          <w:szCs w:val="15"/>
        </w:rPr>
      </w:pPr>
      <w:hyperlink r:id="rId17" w:history="1">
        <w:r w:rsidRPr="00E81617">
          <w:rPr>
            <w:rFonts w:ascii="Georgia" w:hAnsi="Georgia"/>
            <w:noProof/>
            <w:color w:val="004276"/>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http://graphics8.nytimes.com/images/2010/06/07/arts/WITTMAN/WITTMAN-articleInline.jpg" href="javascript:pop_me_up2('http://www.nytimes.com/imagepages/2010/06/07/arts/WITTMAN.html','WITTMAN_html','width=720,height=562,scrollbars=yes,toolbars=no,resizable=yes" style="width:142.5pt;height:170.25pt;visibility:visible" o:button="t">
              <v:fill o:detectmouseclick="t"/>
              <v:imagedata r:id="rId18" o:title=""/>
            </v:shape>
          </w:pict>
        </w:r>
      </w:hyperlink>
    </w:p>
    <w:p w:rsidR="0006505F" w:rsidRPr="007F248D" w:rsidRDefault="0006505F" w:rsidP="007F248D">
      <w:pPr>
        <w:spacing w:after="36" w:line="294" w:lineRule="atLeast"/>
        <w:jc w:val="right"/>
        <w:outlineLvl w:val="5"/>
        <w:rPr>
          <w:rFonts w:ascii="Arial" w:hAnsi="Arial" w:cs="Arial"/>
          <w:color w:val="909090"/>
          <w:sz w:val="14"/>
          <w:szCs w:val="14"/>
        </w:rPr>
      </w:pPr>
      <w:r w:rsidRPr="007F248D">
        <w:rPr>
          <w:rFonts w:ascii="Arial" w:hAnsi="Arial" w:cs="Arial"/>
          <w:color w:val="909090"/>
          <w:sz w:val="14"/>
          <w:szCs w:val="14"/>
        </w:rPr>
        <w:t>Ruth Fremson/The New York Times</w:t>
      </w:r>
    </w:p>
    <w:p w:rsidR="0006505F" w:rsidRPr="007F248D" w:rsidRDefault="0006505F" w:rsidP="007F248D">
      <w:pPr>
        <w:spacing w:after="0" w:line="305" w:lineRule="atLeast"/>
        <w:rPr>
          <w:rFonts w:ascii="Arial" w:hAnsi="Arial" w:cs="Arial"/>
          <w:color w:val="666666"/>
          <w:sz w:val="17"/>
          <w:szCs w:val="17"/>
        </w:rPr>
      </w:pPr>
      <w:r w:rsidRPr="007F248D">
        <w:rPr>
          <w:rFonts w:ascii="Arial" w:hAnsi="Arial" w:cs="Arial"/>
          <w:color w:val="666666"/>
          <w:sz w:val="17"/>
          <w:szCs w:val="17"/>
        </w:rPr>
        <w:t xml:space="preserve">Robert K. Wittman, a former F.B.I. agent, hunted art thieves. </w:t>
      </w:r>
    </w:p>
    <w:p w:rsidR="0006505F" w:rsidRPr="007F248D" w:rsidRDefault="0006505F" w:rsidP="007F248D">
      <w:pPr>
        <w:spacing w:after="240" w:line="352" w:lineRule="atLeast"/>
        <w:rPr>
          <w:rFonts w:ascii="Georgia" w:hAnsi="Georgia"/>
          <w:color w:val="000000"/>
          <w:sz w:val="23"/>
          <w:szCs w:val="23"/>
        </w:rPr>
      </w:pPr>
      <w:r w:rsidRPr="007F248D">
        <w:rPr>
          <w:rFonts w:ascii="Georgia" w:hAnsi="Georgia"/>
          <w:color w:val="000000"/>
          <w:sz w:val="23"/>
          <w:szCs w:val="23"/>
        </w:rPr>
        <w:t xml:space="preserve">For 15 years, until his retirement in 2008, Mr. Wittman — the author of a rollicking memoir, “Priceless: How I Went Undercover to Rescue the World’s Stolen Treasures,” released last week by Crown Publishers — was the driving force behind the F.B.I.’s efforts to pursue art thieves, a fledgling program that grew into a formal Art Crime Team under his leadership, though the team is still tiny compared with its counterparts in Europe. </w:t>
      </w:r>
    </w:p>
    <w:p w:rsidR="0006505F" w:rsidRPr="007F248D" w:rsidRDefault="0006505F" w:rsidP="007F248D">
      <w:pPr>
        <w:spacing w:after="240" w:line="352" w:lineRule="atLeast"/>
        <w:rPr>
          <w:rFonts w:ascii="Georgia" w:hAnsi="Georgia"/>
          <w:color w:val="000000"/>
          <w:sz w:val="23"/>
          <w:szCs w:val="23"/>
        </w:rPr>
      </w:pPr>
      <w:r w:rsidRPr="007F248D">
        <w:rPr>
          <w:rFonts w:ascii="Georgia" w:hAnsi="Georgia"/>
          <w:color w:val="000000"/>
          <w:sz w:val="23"/>
          <w:szCs w:val="23"/>
        </w:rPr>
        <w:t xml:space="preserve">To this day Mr. Wittman, now a private security consultant, has a hard time visiting the places he loves the most — art museums — without starting to case them the minute he walks in. During an interview last week at the </w:t>
      </w:r>
      <w:hyperlink r:id="rId19" w:tooltip="More articles about the Metropolitan Museum of Art." w:history="1">
        <w:r w:rsidRPr="007F248D">
          <w:rPr>
            <w:rFonts w:ascii="Georgia" w:hAnsi="Georgia"/>
            <w:color w:val="004276"/>
            <w:sz w:val="23"/>
            <w:szCs w:val="23"/>
            <w:u w:val="single"/>
          </w:rPr>
          <w:t>Metropolitan Museum of Art</w:t>
        </w:r>
      </w:hyperlink>
      <w:r w:rsidRPr="007F248D">
        <w:rPr>
          <w:rFonts w:ascii="Georgia" w:hAnsi="Georgia"/>
          <w:color w:val="000000"/>
          <w:sz w:val="23"/>
          <w:szCs w:val="23"/>
        </w:rPr>
        <w:t xml:space="preserve">, he declared it one of the few museums where he can relax, because he has known the Met’s security chief for years. “It’s one of the safe ones,” he said. But standing before Duccio’s tiny “Madonna and Child” — a work the museum is believed to have paid more than $45 million for in 2004 — he spent less time admiring the painting than studying its transparent case to see how it was secured. “It’s a habit,” he said. </w:t>
      </w:r>
    </w:p>
    <w:p w:rsidR="0006505F" w:rsidRPr="007F248D" w:rsidRDefault="0006505F" w:rsidP="007F248D">
      <w:pPr>
        <w:spacing w:after="240" w:line="352" w:lineRule="atLeast"/>
        <w:rPr>
          <w:rFonts w:ascii="Georgia" w:hAnsi="Georgia"/>
          <w:color w:val="000000"/>
          <w:sz w:val="23"/>
          <w:szCs w:val="23"/>
        </w:rPr>
      </w:pPr>
      <w:r w:rsidRPr="007F248D">
        <w:rPr>
          <w:rFonts w:ascii="Georgia" w:hAnsi="Georgia"/>
          <w:color w:val="000000"/>
          <w:sz w:val="23"/>
          <w:szCs w:val="23"/>
        </w:rPr>
        <w:t xml:space="preserve">Mr. Wittman’s book, written with John Shiffman, a reporter for The Philadelphia Inquirer, comes at a lively time in the world of art pilfering — a thief made away just last month with a </w:t>
      </w:r>
      <w:hyperlink r:id="rId20" w:tooltip="More articles about Pablo Picasso." w:history="1">
        <w:r w:rsidRPr="007F248D">
          <w:rPr>
            <w:rFonts w:ascii="Georgia" w:hAnsi="Georgia"/>
            <w:color w:val="004276"/>
            <w:sz w:val="23"/>
            <w:szCs w:val="23"/>
            <w:u w:val="single"/>
          </w:rPr>
          <w:t>Picasso</w:t>
        </w:r>
      </w:hyperlink>
      <w:r w:rsidRPr="007F248D">
        <w:rPr>
          <w:rFonts w:ascii="Georgia" w:hAnsi="Georgia"/>
          <w:color w:val="000000"/>
          <w:sz w:val="23"/>
          <w:szCs w:val="23"/>
        </w:rPr>
        <w:t xml:space="preserve"> and four other paintings from a Paris museum — and imparts helpful advice to would-be thieves, chiefly that famous paintings are exceedingly dumb things to steal because they are nearly impossible to sell. The memoir made waves while still in galleys with its claims that the F.B.I. botched the job of recovering the Gardner paintings — a </w:t>
      </w:r>
      <w:hyperlink r:id="rId21" w:tooltip="More articles about Jan Vermeer" w:history="1">
        <w:r w:rsidRPr="007F248D">
          <w:rPr>
            <w:rFonts w:ascii="Georgia" w:hAnsi="Georgia"/>
            <w:color w:val="004276"/>
            <w:sz w:val="23"/>
            <w:szCs w:val="23"/>
            <w:u w:val="single"/>
          </w:rPr>
          <w:t>Vermeer</w:t>
        </w:r>
      </w:hyperlink>
      <w:r w:rsidRPr="007F248D">
        <w:rPr>
          <w:rFonts w:ascii="Georgia" w:hAnsi="Georgia"/>
          <w:color w:val="000000"/>
          <w:sz w:val="23"/>
          <w:szCs w:val="23"/>
        </w:rPr>
        <w:t xml:space="preserve">, a </w:t>
      </w:r>
      <w:hyperlink r:id="rId22" w:tooltip="More articles about Rembrandt Harmenszoon Van Rijn." w:history="1">
        <w:r w:rsidRPr="007F248D">
          <w:rPr>
            <w:rFonts w:ascii="Georgia" w:hAnsi="Georgia"/>
            <w:color w:val="004276"/>
            <w:sz w:val="23"/>
            <w:szCs w:val="23"/>
            <w:u w:val="single"/>
          </w:rPr>
          <w:t>Rembrandt</w:t>
        </w:r>
      </w:hyperlink>
      <w:r w:rsidRPr="007F248D">
        <w:rPr>
          <w:rFonts w:ascii="Georgia" w:hAnsi="Georgia"/>
          <w:color w:val="000000"/>
          <w:sz w:val="23"/>
          <w:szCs w:val="23"/>
        </w:rPr>
        <w:t xml:space="preserve"> seascape and possibly others — through bureaucratic infighting that caused the investigation to unravel. </w:t>
      </w:r>
    </w:p>
    <w:p w:rsidR="0006505F" w:rsidRPr="007F248D" w:rsidRDefault="0006505F" w:rsidP="007F248D">
      <w:pPr>
        <w:spacing w:after="240" w:line="352" w:lineRule="atLeast"/>
        <w:rPr>
          <w:rFonts w:ascii="Georgia" w:hAnsi="Georgia"/>
          <w:color w:val="000000"/>
          <w:sz w:val="23"/>
          <w:szCs w:val="23"/>
        </w:rPr>
      </w:pPr>
      <w:r w:rsidRPr="007F248D">
        <w:rPr>
          <w:rFonts w:ascii="Georgia" w:hAnsi="Georgia"/>
          <w:color w:val="000000"/>
          <w:sz w:val="23"/>
          <w:szCs w:val="23"/>
        </w:rPr>
        <w:t xml:space="preserve">Mr. Wittman, who was based in Philadelphia, worked undercover on the case for almost two years, posing as a shady art collector to try to buy the paintings from two Frenchmen with connections to the Corsican mob, which the F.B.I. and other international law-enforcement agencies suspected of holding the works. </w:t>
      </w:r>
    </w:p>
    <w:p w:rsidR="0006505F" w:rsidRPr="007F248D" w:rsidRDefault="0006505F" w:rsidP="007F248D">
      <w:pPr>
        <w:spacing w:after="240" w:line="352" w:lineRule="atLeast"/>
        <w:rPr>
          <w:rFonts w:ascii="Georgia" w:hAnsi="Georgia"/>
          <w:color w:val="000000"/>
          <w:sz w:val="23"/>
          <w:szCs w:val="23"/>
        </w:rPr>
      </w:pPr>
      <w:r w:rsidRPr="007F248D">
        <w:rPr>
          <w:rFonts w:ascii="Georgia" w:hAnsi="Georgia"/>
          <w:color w:val="000000"/>
          <w:sz w:val="23"/>
          <w:szCs w:val="23"/>
        </w:rPr>
        <w:t xml:space="preserve">“We were two weeks away from having the Vermeer and the Rembrandt,” Mr. Wittman said at the Met, watching early morning museumgoers filter through the Baroque galleries. “That’s only my opinion, of course, based on what I knew. But I sincerely believe that we were that close.” </w:t>
      </w:r>
    </w:p>
    <w:p w:rsidR="0006505F" w:rsidRPr="007F248D" w:rsidRDefault="0006505F" w:rsidP="007F248D">
      <w:pPr>
        <w:spacing w:after="240" w:line="352" w:lineRule="atLeast"/>
        <w:rPr>
          <w:rFonts w:ascii="Georgia" w:hAnsi="Georgia"/>
          <w:color w:val="000000"/>
          <w:sz w:val="23"/>
          <w:szCs w:val="23"/>
        </w:rPr>
      </w:pPr>
      <w:r w:rsidRPr="007F248D">
        <w:rPr>
          <w:rFonts w:ascii="Georgia" w:hAnsi="Georgia"/>
          <w:color w:val="000000"/>
          <w:sz w:val="23"/>
          <w:szCs w:val="23"/>
        </w:rPr>
        <w:t xml:space="preserve">Ken Hoffman, an F.B.I. spokesman, said the agency did not plan to comment on the book. “It is what it is,” he said. “We don’t really have anything to add.” The bureau reviewed the book before its publication, Mr. Wittman said, and after negotiations between lawyers for the F.B.I. and the publisher, some facts about investigations were omitted. </w:t>
      </w:r>
    </w:p>
    <w:p w:rsidR="0006505F" w:rsidRPr="007F248D" w:rsidRDefault="0006505F" w:rsidP="007F248D">
      <w:pPr>
        <w:spacing w:after="240" w:line="352" w:lineRule="atLeast"/>
        <w:rPr>
          <w:rFonts w:ascii="Georgia" w:hAnsi="Georgia"/>
          <w:color w:val="000000"/>
          <w:sz w:val="23"/>
          <w:szCs w:val="23"/>
        </w:rPr>
      </w:pPr>
      <w:r w:rsidRPr="007F248D">
        <w:rPr>
          <w:rFonts w:ascii="Georgia" w:hAnsi="Georgia"/>
          <w:color w:val="000000"/>
          <w:sz w:val="23"/>
          <w:szCs w:val="23"/>
        </w:rPr>
        <w:t xml:space="preserve">While he is generally admiring of the agency where he worked for 20 years, the refrain throughout his book is that the F.B.I. cares little about recovering stolen artwork, a job it is often better equipped to perform than local law-enforcement agencies. </w:t>
      </w:r>
    </w:p>
    <w:p w:rsidR="0006505F" w:rsidRPr="007F248D" w:rsidRDefault="0006505F" w:rsidP="007F248D">
      <w:pPr>
        <w:spacing w:after="240" w:line="352" w:lineRule="atLeast"/>
        <w:rPr>
          <w:rFonts w:ascii="Georgia" w:hAnsi="Georgia"/>
          <w:color w:val="000000"/>
          <w:sz w:val="23"/>
          <w:szCs w:val="23"/>
        </w:rPr>
      </w:pPr>
      <w:r w:rsidRPr="007F248D">
        <w:rPr>
          <w:rFonts w:ascii="Georgia" w:hAnsi="Georgia"/>
          <w:color w:val="000000"/>
          <w:sz w:val="23"/>
          <w:szCs w:val="23"/>
        </w:rPr>
        <w:t xml:space="preserve">“Most art crime investigations are run by the same local F.B.I. unit that handles routine property theft,” he writes. “Art and antiquity crime is tolerated, in part, because it is considered a victimless crime.” But in an ode to human creativity that sounds a little odd coming from a federal agent, he adds that his view was always different: “Art thieves steal more than beautiful objects; they steal memories and identity. They steal history.” </w:t>
      </w:r>
    </w:p>
    <w:p w:rsidR="0006505F" w:rsidRPr="007F248D" w:rsidRDefault="0006505F" w:rsidP="007F248D">
      <w:pPr>
        <w:spacing w:after="240" w:line="352" w:lineRule="atLeast"/>
        <w:rPr>
          <w:rFonts w:ascii="Georgia" w:hAnsi="Georgia"/>
          <w:color w:val="000000"/>
          <w:sz w:val="23"/>
          <w:szCs w:val="23"/>
        </w:rPr>
      </w:pPr>
      <w:r w:rsidRPr="007F248D">
        <w:rPr>
          <w:rFonts w:ascii="Georgia" w:hAnsi="Georgia"/>
          <w:color w:val="000000"/>
          <w:sz w:val="23"/>
          <w:szCs w:val="23"/>
        </w:rPr>
        <w:t xml:space="preserve">Of course pursuing art thieves also had its perks at a place where a big cocaine bust could start to feel like just another big cocaine bust. Mr. Wittman’s investigations — which he says resulted in the recovery of more than $225 million in art and antiquities, including works by </w:t>
      </w:r>
      <w:hyperlink r:id="rId23" w:tooltip="More articles about Francisco de Goya." w:history="1">
        <w:r w:rsidRPr="007F248D">
          <w:rPr>
            <w:rFonts w:ascii="Georgia" w:hAnsi="Georgia"/>
            <w:color w:val="004276"/>
            <w:sz w:val="23"/>
            <w:szCs w:val="23"/>
            <w:u w:val="single"/>
          </w:rPr>
          <w:t>Goya</w:t>
        </w:r>
      </w:hyperlink>
      <w:r w:rsidRPr="007F248D">
        <w:rPr>
          <w:rFonts w:ascii="Georgia" w:hAnsi="Georgia"/>
          <w:color w:val="000000"/>
          <w:sz w:val="23"/>
          <w:szCs w:val="23"/>
        </w:rPr>
        <w:t xml:space="preserve">, Rodin and Rembrandt, along with Geronimo’s eagle-feather war bonnet and the original manuscript of Pearl S. Buck’s “Good Earth” — took him around the world, to Rio de Janeiro, Paris, Madrid, Copenhagen. In 2003 he accompanied one of the 14 original copies of the Bill of Rights on the F.B.I. director’s jet to return it to its home in Raleigh, N.C., after it was seized in an undercover sting. </w:t>
      </w:r>
    </w:p>
    <w:p w:rsidR="0006505F" w:rsidRDefault="0006505F" w:rsidP="007F248D">
      <w:pPr>
        <w:pStyle w:val="Heading1"/>
        <w:spacing w:after="96"/>
        <w:rPr>
          <w:rFonts w:ascii="Georgia" w:hAnsi="Georgia"/>
          <w:sz w:val="23"/>
          <w:szCs w:val="23"/>
        </w:rPr>
      </w:pPr>
      <w:r w:rsidRPr="007F248D">
        <w:rPr>
          <w:rFonts w:ascii="Georgia" w:hAnsi="Georgia"/>
          <w:sz w:val="23"/>
          <w:szCs w:val="23"/>
        </w:rPr>
        <w:t xml:space="preserve">Even the local cases could be thrilling. He and his mentor, an agent in the Philadelphia office of the F.B.I., Bob Bazin, once tracked down a 50-pound crystal ball from the Forbidden City in Beijing, which they found sitting in a housekeeper’s bedroom in Trenton, beneath a baseball cap. (It had been stolen from the University of Pennsylvania Museum of Archaeology and Anthropology and later given to the housekeeper as a birthday present; she thought it was worthless.) </w:t>
      </w:r>
    </w:p>
    <w:p w:rsidR="0006505F" w:rsidRPr="007F248D" w:rsidRDefault="0006505F" w:rsidP="007F248D">
      <w:pPr>
        <w:pStyle w:val="Heading1"/>
        <w:spacing w:after="96"/>
        <w:rPr>
          <w:rFonts w:ascii="Georgia" w:hAnsi="Georgia"/>
          <w:b w:val="0"/>
          <w:bCs w:val="0"/>
          <w:sz w:val="36"/>
          <w:szCs w:val="36"/>
        </w:rPr>
      </w:pPr>
      <w:r w:rsidRPr="007F248D">
        <w:rPr>
          <w:rFonts w:ascii="Georgia" w:hAnsi="Georgia"/>
          <w:b w:val="0"/>
          <w:bCs w:val="0"/>
          <w:sz w:val="36"/>
          <w:szCs w:val="36"/>
        </w:rPr>
        <w:t>His Heart Is in the Art of Sleuthing</w:t>
      </w:r>
    </w:p>
    <w:p w:rsidR="0006505F" w:rsidRPr="007F248D" w:rsidRDefault="0006505F" w:rsidP="007F248D">
      <w:pPr>
        <w:spacing w:after="0" w:line="288" w:lineRule="atLeast"/>
        <w:outlineLvl w:val="5"/>
        <w:rPr>
          <w:rFonts w:ascii="Arial" w:hAnsi="Arial" w:cs="Arial"/>
          <w:color w:val="808080"/>
          <w:sz w:val="15"/>
          <w:szCs w:val="15"/>
        </w:rPr>
      </w:pPr>
      <w:r w:rsidRPr="007F248D">
        <w:rPr>
          <w:rFonts w:ascii="Arial" w:hAnsi="Arial" w:cs="Arial"/>
          <w:color w:val="808080"/>
          <w:sz w:val="15"/>
          <w:szCs w:val="15"/>
        </w:rPr>
        <w:t>Published: June 6, 2010</w:t>
      </w:r>
    </w:p>
    <w:p w:rsidR="0006505F" w:rsidRPr="007F248D" w:rsidRDefault="0006505F" w:rsidP="007F248D">
      <w:pPr>
        <w:spacing w:after="240" w:line="352" w:lineRule="atLeast"/>
        <w:rPr>
          <w:rFonts w:ascii="Georgia" w:hAnsi="Georgia"/>
          <w:color w:val="000000"/>
          <w:sz w:val="23"/>
          <w:szCs w:val="23"/>
        </w:rPr>
      </w:pPr>
      <w:r w:rsidRPr="007F248D">
        <w:rPr>
          <w:rFonts w:ascii="Georgia" w:hAnsi="Georgia"/>
          <w:color w:val="000000"/>
          <w:sz w:val="20"/>
          <w:szCs w:val="20"/>
        </w:rPr>
        <w:t xml:space="preserve"> (Page 2 of 2)</w:t>
      </w:r>
      <w:r w:rsidRPr="007F248D">
        <w:rPr>
          <w:rFonts w:ascii="Georgia" w:hAnsi="Georgia"/>
          <w:color w:val="000000"/>
          <w:sz w:val="23"/>
          <w:szCs w:val="23"/>
        </w:rPr>
        <w:t xml:space="preserve"> </w:t>
      </w:r>
    </w:p>
    <w:p w:rsidR="0006505F" w:rsidRPr="007F248D" w:rsidRDefault="0006505F" w:rsidP="007F248D">
      <w:pPr>
        <w:spacing w:line="352" w:lineRule="atLeast"/>
        <w:rPr>
          <w:rFonts w:ascii="Georgia" w:hAnsi="Georgia"/>
          <w:color w:val="000000"/>
          <w:sz w:val="23"/>
          <w:szCs w:val="23"/>
        </w:rPr>
      </w:pPr>
      <w:r w:rsidRPr="007F248D">
        <w:rPr>
          <w:rFonts w:ascii="Georgia" w:hAnsi="Georgia"/>
          <w:color w:val="000000"/>
          <w:sz w:val="23"/>
          <w:szCs w:val="23"/>
        </w:rPr>
        <w:t xml:space="preserve">“When you track down something like that, you have this feeling of euphoria that I can only compare to how I felt when my kids were born,” said Mr. Wittman, a burly, soft-spoken man who carries himself with the authority of a cop, but who was able, for long stretches, to convince criminals he was one of them. </w:t>
      </w:r>
    </w:p>
    <w:p w:rsidR="0006505F" w:rsidRPr="007F248D" w:rsidRDefault="0006505F" w:rsidP="007F248D">
      <w:pPr>
        <w:spacing w:after="240" w:line="352" w:lineRule="atLeast"/>
        <w:rPr>
          <w:rFonts w:ascii="Georgia" w:hAnsi="Georgia"/>
          <w:color w:val="000000"/>
          <w:sz w:val="23"/>
          <w:szCs w:val="23"/>
        </w:rPr>
      </w:pPr>
      <w:r w:rsidRPr="007F248D">
        <w:rPr>
          <w:rFonts w:ascii="Georgia" w:hAnsi="Georgia"/>
          <w:color w:val="000000"/>
          <w:sz w:val="23"/>
          <w:szCs w:val="23"/>
        </w:rPr>
        <w:t xml:space="preserve"> “Priceless” can read at times, not unpleasantly, as if an art history textbook got mixed up at the printer with a screenplay for “The Wire.” </w:t>
      </w:r>
    </w:p>
    <w:p w:rsidR="0006505F" w:rsidRPr="007F248D" w:rsidRDefault="0006505F" w:rsidP="007F248D">
      <w:pPr>
        <w:spacing w:after="240" w:line="352" w:lineRule="atLeast"/>
        <w:rPr>
          <w:rFonts w:ascii="Georgia" w:hAnsi="Georgia"/>
          <w:color w:val="000000"/>
          <w:sz w:val="23"/>
          <w:szCs w:val="23"/>
        </w:rPr>
      </w:pPr>
      <w:r w:rsidRPr="007F248D">
        <w:rPr>
          <w:rFonts w:ascii="Georgia" w:hAnsi="Georgia"/>
          <w:color w:val="000000"/>
          <w:sz w:val="23"/>
          <w:szCs w:val="23"/>
        </w:rPr>
        <w:t xml:space="preserve">Readers learn, for example, the difference between “the bump” (in which an undercover agent makes contact with a suspect by way of a seemingly accidental meeting) and “the vouch” (in which someone leads the suspect to believe the undercover agent is who he says he is). Other investigative details dazzle: a Miami yacht at the ready to entertain a group of thugs; a gym bag filled with 500,000 euros in cash to “buy” a Breughel in Spain; an unnamed Hollywood starlet who helps the bureau by pretending to “know” an undercover agent in his alter ego, cementing his reputation as a player. </w:t>
      </w:r>
    </w:p>
    <w:p w:rsidR="0006505F" w:rsidRPr="007F248D" w:rsidRDefault="0006505F" w:rsidP="007F248D">
      <w:pPr>
        <w:spacing w:after="240" w:line="352" w:lineRule="atLeast"/>
        <w:rPr>
          <w:rFonts w:ascii="Georgia" w:hAnsi="Georgia"/>
          <w:color w:val="000000"/>
          <w:sz w:val="23"/>
          <w:szCs w:val="23"/>
        </w:rPr>
      </w:pPr>
      <w:r w:rsidRPr="007F248D">
        <w:rPr>
          <w:rFonts w:ascii="Georgia" w:hAnsi="Georgia"/>
          <w:color w:val="000000"/>
          <w:sz w:val="23"/>
          <w:szCs w:val="23"/>
        </w:rPr>
        <w:t xml:space="preserve">Mr. Wittman, 54, was not someone who seemed destined for a cloak-and-dagger life. He grew up in a middle-class family in Baltimore. His father was an Air Force sergeant who met and married his mother in Tokyo during the Korean War. In high school he was a piano prodigy but realized he wasn’t quite good enough to make a career of it. He helped his father publish a small agricultural newspaper for several years before his wife, Donna, urged him to apply to the F.B.I., where a neighbor whom he had idolized as a child had worked. </w:t>
      </w:r>
    </w:p>
    <w:p w:rsidR="0006505F" w:rsidRPr="007F248D" w:rsidRDefault="0006505F" w:rsidP="007F248D">
      <w:pPr>
        <w:spacing w:after="240" w:line="352" w:lineRule="atLeast"/>
        <w:rPr>
          <w:rFonts w:ascii="Georgia" w:hAnsi="Georgia"/>
          <w:color w:val="000000"/>
          <w:sz w:val="23"/>
          <w:szCs w:val="23"/>
        </w:rPr>
      </w:pPr>
      <w:r w:rsidRPr="007F248D">
        <w:rPr>
          <w:rFonts w:ascii="Georgia" w:hAnsi="Georgia"/>
          <w:color w:val="000000"/>
          <w:sz w:val="23"/>
          <w:szCs w:val="23"/>
        </w:rPr>
        <w:t xml:space="preserve">After so many years of trying to keep his face out of the newspapers, it is still disconcerting to be seeking publicity, he said. In fact, he worked undercover on contract for the F.B.I. only a few months ago in a widely publicized case, helping to recover a stolen 1926 Juan Gris in Florida. </w:t>
      </w:r>
    </w:p>
    <w:p w:rsidR="0006505F" w:rsidRPr="007F248D" w:rsidRDefault="0006505F" w:rsidP="007F248D">
      <w:pPr>
        <w:spacing w:after="240" w:line="352" w:lineRule="atLeast"/>
        <w:rPr>
          <w:rFonts w:ascii="Georgia" w:hAnsi="Georgia"/>
          <w:color w:val="000000"/>
          <w:sz w:val="23"/>
          <w:szCs w:val="23"/>
        </w:rPr>
      </w:pPr>
      <w:r w:rsidRPr="007F248D">
        <w:rPr>
          <w:rFonts w:ascii="Georgia" w:hAnsi="Georgia"/>
          <w:color w:val="000000"/>
          <w:sz w:val="23"/>
          <w:szCs w:val="23"/>
        </w:rPr>
        <w:t xml:space="preserve">But all that is over now. “And frankly,” he said, “it’s a relief.” No more lunches with people who might want to shoot him. “And no more family barbecues where I’m carrying three cellphones, trying to remember who I’m supposed to be when one rings.” </w:t>
      </w:r>
    </w:p>
    <w:p w:rsidR="0006505F" w:rsidRPr="007F248D" w:rsidRDefault="0006505F" w:rsidP="007F248D">
      <w:pPr>
        <w:spacing w:after="240" w:line="352" w:lineRule="atLeast"/>
        <w:rPr>
          <w:rFonts w:ascii="Georgia" w:hAnsi="Georgia"/>
          <w:color w:val="000000"/>
          <w:sz w:val="23"/>
          <w:szCs w:val="23"/>
        </w:rPr>
      </w:pPr>
      <w:r w:rsidRPr="007F248D">
        <w:rPr>
          <w:rFonts w:ascii="Georgia" w:hAnsi="Georgia"/>
          <w:color w:val="000000"/>
          <w:sz w:val="23"/>
          <w:szCs w:val="23"/>
        </w:rPr>
        <w:t xml:space="preserve">But he will probably never be able to go back to being just a regular art lover. On a recent security consulting trip to Romania he visited a small museum in Constanta and found himself worrying about the paintings too much to enjoy them: no locks to fasten them to the walls, hanging wires too thin, security-camera sightlines blocked, one docent to watch three floors. </w:t>
      </w:r>
    </w:p>
    <w:p w:rsidR="0006505F" w:rsidRPr="007F248D" w:rsidRDefault="0006505F" w:rsidP="007F248D">
      <w:pPr>
        <w:spacing w:after="240" w:line="352" w:lineRule="atLeast"/>
        <w:rPr>
          <w:rFonts w:ascii="Georgia" w:hAnsi="Georgia"/>
          <w:color w:val="000000"/>
          <w:sz w:val="23"/>
          <w:szCs w:val="23"/>
        </w:rPr>
      </w:pPr>
      <w:r w:rsidRPr="007F248D">
        <w:rPr>
          <w:rFonts w:ascii="Georgia" w:hAnsi="Georgia"/>
          <w:color w:val="000000"/>
          <w:sz w:val="23"/>
          <w:szCs w:val="23"/>
        </w:rPr>
        <w:t xml:space="preserve">“Oh my God,” he said. “The place is a crime waiting to happen.” </w:t>
      </w:r>
    </w:p>
    <w:p w:rsidR="0006505F" w:rsidRPr="007F248D" w:rsidRDefault="0006505F" w:rsidP="007F248D">
      <w:pPr>
        <w:spacing w:after="240" w:line="300" w:lineRule="atLeast"/>
        <w:rPr>
          <w:rFonts w:ascii="Arial" w:hAnsi="Arial" w:cs="Arial"/>
          <w:b/>
          <w:bCs/>
          <w:color w:val="000000"/>
          <w:sz w:val="18"/>
          <w:szCs w:val="18"/>
        </w:rPr>
      </w:pPr>
      <w:hyperlink r:id="rId24" w:tgtFrame="_blank" w:history="1">
        <w:r w:rsidRPr="007F248D">
          <w:rPr>
            <w:rFonts w:ascii="Arial" w:hAnsi="Arial" w:cs="Arial"/>
            <w:b/>
            <w:bCs/>
            <w:color w:val="004276"/>
            <w:sz w:val="18"/>
            <w:szCs w:val="18"/>
          </w:rPr>
          <w:t>Times Reader 2.0: Daily delivery of The Times - straight to your computer. Subscribe for just $4.62 a week.</w:t>
        </w:r>
      </w:hyperlink>
      <w:r w:rsidRPr="007F248D">
        <w:rPr>
          <w:rFonts w:ascii="Arial" w:hAnsi="Arial" w:cs="Arial"/>
          <w:b/>
          <w:bCs/>
          <w:color w:val="000000"/>
          <w:sz w:val="18"/>
          <w:szCs w:val="18"/>
        </w:rPr>
        <w:t xml:space="preserve"> </w:t>
      </w:r>
    </w:p>
    <w:p w:rsidR="0006505F" w:rsidRPr="007F248D" w:rsidRDefault="0006505F" w:rsidP="007F248D">
      <w:pPr>
        <w:spacing w:after="60" w:line="300" w:lineRule="atLeast"/>
        <w:outlineLvl w:val="3"/>
        <w:rPr>
          <w:rFonts w:ascii="Arial" w:hAnsi="Arial" w:cs="Arial"/>
          <w:b/>
          <w:bCs/>
          <w:color w:val="000000"/>
          <w:sz w:val="18"/>
          <w:szCs w:val="18"/>
        </w:rPr>
      </w:pPr>
      <w:r w:rsidRPr="007F248D">
        <w:rPr>
          <w:rFonts w:ascii="Arial" w:hAnsi="Arial" w:cs="Arial"/>
          <w:b/>
          <w:bCs/>
          <w:color w:val="000000"/>
          <w:sz w:val="18"/>
          <w:szCs w:val="18"/>
        </w:rPr>
        <w:t>Past Coverage</w:t>
      </w:r>
    </w:p>
    <w:p w:rsidR="0006505F" w:rsidRPr="007F248D" w:rsidRDefault="0006505F" w:rsidP="007F248D">
      <w:pPr>
        <w:numPr>
          <w:ilvl w:val="0"/>
          <w:numId w:val="8"/>
        </w:numPr>
        <w:spacing w:before="100" w:beforeAutospacing="1" w:after="100" w:afterAutospacing="1" w:line="300" w:lineRule="atLeast"/>
        <w:ind w:left="120"/>
        <w:rPr>
          <w:rFonts w:ascii="Georgia" w:hAnsi="Georgia"/>
          <w:color w:val="000000"/>
          <w:sz w:val="18"/>
          <w:szCs w:val="18"/>
        </w:rPr>
      </w:pPr>
      <w:hyperlink r:id="rId25" w:history="1">
        <w:r w:rsidRPr="007F248D">
          <w:rPr>
            <w:rFonts w:ascii="Georgia" w:hAnsi="Georgia"/>
            <w:color w:val="004276"/>
            <w:sz w:val="18"/>
          </w:rPr>
          <w:t>VISUALS; The Message Is the Message</w:t>
        </w:r>
      </w:hyperlink>
      <w:r w:rsidRPr="007F248D">
        <w:rPr>
          <w:rFonts w:ascii="Georgia" w:hAnsi="Georgia"/>
          <w:color w:val="000000"/>
          <w:sz w:val="18"/>
          <w:szCs w:val="18"/>
        </w:rPr>
        <w:t xml:space="preserve"> (May 27, 2010) </w:t>
      </w:r>
    </w:p>
    <w:p w:rsidR="0006505F" w:rsidRPr="007F248D" w:rsidRDefault="0006505F" w:rsidP="007F248D">
      <w:pPr>
        <w:numPr>
          <w:ilvl w:val="0"/>
          <w:numId w:val="8"/>
        </w:numPr>
        <w:spacing w:before="100" w:beforeAutospacing="1" w:after="100" w:afterAutospacing="1" w:line="300" w:lineRule="atLeast"/>
        <w:ind w:left="120"/>
        <w:rPr>
          <w:rFonts w:ascii="Georgia" w:hAnsi="Georgia"/>
          <w:color w:val="000000"/>
          <w:sz w:val="18"/>
          <w:szCs w:val="18"/>
        </w:rPr>
      </w:pPr>
      <w:hyperlink r:id="rId26" w:history="1">
        <w:r w:rsidRPr="007F248D">
          <w:rPr>
            <w:rFonts w:ascii="Georgia" w:hAnsi="Georgia"/>
            <w:color w:val="004276"/>
            <w:sz w:val="18"/>
          </w:rPr>
          <w:t>THE GIMLET EYE; A Family Gathering, but Not for Long</w:t>
        </w:r>
      </w:hyperlink>
      <w:r w:rsidRPr="007F248D">
        <w:rPr>
          <w:rFonts w:ascii="Georgia" w:hAnsi="Georgia"/>
          <w:color w:val="000000"/>
          <w:sz w:val="18"/>
          <w:szCs w:val="18"/>
        </w:rPr>
        <w:t xml:space="preserve"> (April 22, 2010) </w:t>
      </w:r>
    </w:p>
    <w:p w:rsidR="0006505F" w:rsidRPr="007F248D" w:rsidRDefault="0006505F" w:rsidP="007F248D">
      <w:pPr>
        <w:numPr>
          <w:ilvl w:val="0"/>
          <w:numId w:val="8"/>
        </w:numPr>
        <w:spacing w:before="100" w:beforeAutospacing="1" w:after="100" w:afterAutospacing="1" w:line="300" w:lineRule="atLeast"/>
        <w:ind w:left="120"/>
        <w:rPr>
          <w:rFonts w:ascii="Georgia" w:hAnsi="Georgia"/>
          <w:color w:val="000000"/>
          <w:sz w:val="18"/>
          <w:szCs w:val="18"/>
        </w:rPr>
      </w:pPr>
      <w:hyperlink r:id="rId27" w:history="1">
        <w:r w:rsidRPr="007F248D">
          <w:rPr>
            <w:rFonts w:ascii="Georgia" w:hAnsi="Georgia"/>
            <w:color w:val="004276"/>
            <w:sz w:val="18"/>
          </w:rPr>
          <w:t>ABROAD; D.I.Y. Culture</w:t>
        </w:r>
      </w:hyperlink>
      <w:r w:rsidRPr="007F248D">
        <w:rPr>
          <w:rFonts w:ascii="Georgia" w:hAnsi="Georgia"/>
          <w:color w:val="000000"/>
          <w:sz w:val="18"/>
          <w:szCs w:val="18"/>
        </w:rPr>
        <w:t xml:space="preserve"> (April 18, 2010) </w:t>
      </w:r>
    </w:p>
    <w:p w:rsidR="0006505F" w:rsidRPr="007F248D" w:rsidRDefault="0006505F" w:rsidP="007F248D">
      <w:pPr>
        <w:numPr>
          <w:ilvl w:val="0"/>
          <w:numId w:val="8"/>
        </w:numPr>
        <w:spacing w:before="100" w:beforeAutospacing="1" w:after="100" w:afterAutospacing="1" w:line="300" w:lineRule="atLeast"/>
        <w:ind w:left="120"/>
        <w:rPr>
          <w:rFonts w:ascii="Georgia" w:hAnsi="Georgia"/>
          <w:color w:val="000000"/>
          <w:sz w:val="18"/>
          <w:szCs w:val="18"/>
        </w:rPr>
      </w:pPr>
      <w:hyperlink r:id="rId28" w:history="1">
        <w:r w:rsidRPr="007F248D">
          <w:rPr>
            <w:rFonts w:ascii="Georgia" w:hAnsi="Georgia"/>
            <w:color w:val="004276"/>
            <w:sz w:val="18"/>
          </w:rPr>
          <w:t>John Schoenherr, 74, Dies; Children's Book Illustrator</w:t>
        </w:r>
      </w:hyperlink>
      <w:r w:rsidRPr="007F248D">
        <w:rPr>
          <w:rFonts w:ascii="Georgia" w:hAnsi="Georgia"/>
          <w:color w:val="000000"/>
          <w:sz w:val="18"/>
          <w:szCs w:val="18"/>
        </w:rPr>
        <w:t> (April 15, 2010)</w:t>
      </w:r>
    </w:p>
    <w:p w:rsidR="0006505F" w:rsidRDefault="0006505F" w:rsidP="007F248D">
      <w:pPr>
        <w:spacing w:after="240" w:line="352" w:lineRule="atLeast"/>
        <w:rPr>
          <w:rFonts w:ascii="Georgia" w:hAnsi="Georgia"/>
          <w:color w:val="000000"/>
          <w:sz w:val="23"/>
          <w:szCs w:val="23"/>
        </w:rPr>
      </w:pPr>
    </w:p>
    <w:p w:rsidR="0006505F" w:rsidRPr="007F248D" w:rsidRDefault="0006505F" w:rsidP="007F248D">
      <w:pPr>
        <w:spacing w:after="240" w:line="352" w:lineRule="atLeast"/>
        <w:rPr>
          <w:rFonts w:ascii="Georgia" w:hAnsi="Georgia"/>
          <w:color w:val="000000"/>
          <w:sz w:val="23"/>
          <w:szCs w:val="23"/>
        </w:rPr>
      </w:pPr>
    </w:p>
    <w:p w:rsidR="0006505F" w:rsidRDefault="0006505F"/>
    <w:sectPr w:rsidR="0006505F" w:rsidSect="008F0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1063"/>
    <w:multiLevelType w:val="multilevel"/>
    <w:tmpl w:val="AB5E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5248C"/>
    <w:multiLevelType w:val="multilevel"/>
    <w:tmpl w:val="69F2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40799"/>
    <w:multiLevelType w:val="multilevel"/>
    <w:tmpl w:val="4C30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550748"/>
    <w:multiLevelType w:val="multilevel"/>
    <w:tmpl w:val="1EDEB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037DFC"/>
    <w:multiLevelType w:val="multilevel"/>
    <w:tmpl w:val="83A26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B61319"/>
    <w:multiLevelType w:val="multilevel"/>
    <w:tmpl w:val="B92A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BB3959"/>
    <w:multiLevelType w:val="multilevel"/>
    <w:tmpl w:val="9C6C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8F7911"/>
    <w:multiLevelType w:val="multilevel"/>
    <w:tmpl w:val="90F0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48D"/>
    <w:rsid w:val="0006505F"/>
    <w:rsid w:val="007317BF"/>
    <w:rsid w:val="007F248D"/>
    <w:rsid w:val="008C21CF"/>
    <w:rsid w:val="008F08E6"/>
    <w:rsid w:val="00A03107"/>
    <w:rsid w:val="00B80C6E"/>
    <w:rsid w:val="00E816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E6"/>
    <w:pPr>
      <w:spacing w:after="200" w:line="276" w:lineRule="auto"/>
    </w:pPr>
  </w:style>
  <w:style w:type="paragraph" w:styleId="Heading1">
    <w:name w:val="heading 1"/>
    <w:basedOn w:val="Normal"/>
    <w:link w:val="Heading1Char"/>
    <w:uiPriority w:val="99"/>
    <w:qFormat/>
    <w:rsid w:val="007F248D"/>
    <w:pPr>
      <w:spacing w:after="0" w:line="260" w:lineRule="atLeast"/>
      <w:outlineLvl w:val="0"/>
    </w:pPr>
    <w:rPr>
      <w:rFonts w:ascii="Times New Roman" w:eastAsia="Times New Roman" w:hAnsi="Times New Roman"/>
      <w:b/>
      <w:bCs/>
      <w:color w:val="000000"/>
      <w:kern w:val="36"/>
      <w:sz w:val="58"/>
      <w:szCs w:val="58"/>
    </w:rPr>
  </w:style>
  <w:style w:type="paragraph" w:styleId="Heading3">
    <w:name w:val="heading 3"/>
    <w:basedOn w:val="Normal"/>
    <w:link w:val="Heading3Char"/>
    <w:uiPriority w:val="99"/>
    <w:qFormat/>
    <w:rsid w:val="007F248D"/>
    <w:pPr>
      <w:spacing w:after="0" w:line="272" w:lineRule="atLeast"/>
      <w:outlineLvl w:val="2"/>
    </w:pPr>
    <w:rPr>
      <w:rFonts w:ascii="Times New Roman" w:eastAsia="Times New Roman" w:hAnsi="Times New Roman"/>
      <w:b/>
      <w:bCs/>
      <w:color w:val="000000"/>
      <w:sz w:val="36"/>
      <w:szCs w:val="36"/>
    </w:rPr>
  </w:style>
  <w:style w:type="paragraph" w:styleId="Heading5">
    <w:name w:val="heading 5"/>
    <w:basedOn w:val="Normal"/>
    <w:link w:val="Heading5Char"/>
    <w:uiPriority w:val="99"/>
    <w:qFormat/>
    <w:rsid w:val="007F248D"/>
    <w:pPr>
      <w:spacing w:after="0" w:line="300" w:lineRule="atLeast"/>
      <w:outlineLvl w:val="4"/>
    </w:pPr>
    <w:rPr>
      <w:rFonts w:ascii="Times New Roman" w:eastAsia="Times New Roman" w:hAnsi="Times New Roman"/>
      <w:b/>
      <w:bCs/>
      <w:color w:val="000000"/>
      <w:sz w:val="29"/>
      <w:szCs w:val="29"/>
    </w:rPr>
  </w:style>
  <w:style w:type="paragraph" w:styleId="Heading6">
    <w:name w:val="heading 6"/>
    <w:basedOn w:val="Normal"/>
    <w:link w:val="Heading6Char"/>
    <w:uiPriority w:val="99"/>
    <w:qFormat/>
    <w:rsid w:val="007F248D"/>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248D"/>
    <w:rPr>
      <w:rFonts w:ascii="Times New Roman" w:hAnsi="Times New Roman" w:cs="Times New Roman"/>
      <w:b/>
      <w:bCs/>
      <w:color w:val="000000"/>
      <w:kern w:val="36"/>
      <w:sz w:val="58"/>
      <w:szCs w:val="58"/>
    </w:rPr>
  </w:style>
  <w:style w:type="character" w:customStyle="1" w:styleId="Heading3Char">
    <w:name w:val="Heading 3 Char"/>
    <w:basedOn w:val="DefaultParagraphFont"/>
    <w:link w:val="Heading3"/>
    <w:uiPriority w:val="99"/>
    <w:locked/>
    <w:rsid w:val="007F248D"/>
    <w:rPr>
      <w:rFonts w:ascii="Times New Roman" w:hAnsi="Times New Roman" w:cs="Times New Roman"/>
      <w:b/>
      <w:bCs/>
      <w:color w:val="000000"/>
      <w:sz w:val="36"/>
      <w:szCs w:val="36"/>
    </w:rPr>
  </w:style>
  <w:style w:type="character" w:customStyle="1" w:styleId="Heading5Char">
    <w:name w:val="Heading 5 Char"/>
    <w:basedOn w:val="DefaultParagraphFont"/>
    <w:link w:val="Heading5"/>
    <w:uiPriority w:val="99"/>
    <w:locked/>
    <w:rsid w:val="007F248D"/>
    <w:rPr>
      <w:rFonts w:ascii="Times New Roman" w:hAnsi="Times New Roman" w:cs="Times New Roman"/>
      <w:b/>
      <w:bCs/>
      <w:color w:val="000000"/>
      <w:sz w:val="29"/>
      <w:szCs w:val="29"/>
    </w:rPr>
  </w:style>
  <w:style w:type="character" w:customStyle="1" w:styleId="Heading6Char">
    <w:name w:val="Heading 6 Char"/>
    <w:basedOn w:val="DefaultParagraphFont"/>
    <w:link w:val="Heading6"/>
    <w:uiPriority w:val="99"/>
    <w:locked/>
    <w:rsid w:val="007F248D"/>
    <w:rPr>
      <w:rFonts w:ascii="Times New Roman" w:hAnsi="Times New Roman" w:cs="Times New Roman"/>
      <w:color w:val="000000"/>
      <w:sz w:val="29"/>
      <w:szCs w:val="29"/>
    </w:rPr>
  </w:style>
  <w:style w:type="character" w:styleId="Hyperlink">
    <w:name w:val="Hyperlink"/>
    <w:basedOn w:val="DefaultParagraphFont"/>
    <w:uiPriority w:val="99"/>
    <w:semiHidden/>
    <w:rsid w:val="007F248D"/>
    <w:rPr>
      <w:rFonts w:cs="Times New Roman"/>
      <w:color w:val="004276"/>
      <w:u w:val="none"/>
      <w:effect w:val="none"/>
    </w:rPr>
  </w:style>
  <w:style w:type="paragraph" w:customStyle="1" w:styleId="Caption1">
    <w:name w:val="Caption1"/>
    <w:basedOn w:val="Normal"/>
    <w:uiPriority w:val="99"/>
    <w:rsid w:val="007F248D"/>
    <w:pPr>
      <w:spacing w:after="0" w:line="305" w:lineRule="atLeast"/>
    </w:pPr>
    <w:rPr>
      <w:rFonts w:ascii="Arial" w:eastAsia="Times New Roman" w:hAnsi="Arial" w:cs="Arial"/>
      <w:color w:val="666666"/>
      <w:sz w:val="26"/>
      <w:szCs w:val="26"/>
    </w:rPr>
  </w:style>
  <w:style w:type="paragraph" w:customStyle="1" w:styleId="summary">
    <w:name w:val="summary"/>
    <w:basedOn w:val="Normal"/>
    <w:uiPriority w:val="99"/>
    <w:rsid w:val="007F248D"/>
    <w:pPr>
      <w:spacing w:after="60" w:line="300" w:lineRule="atLeast"/>
    </w:pPr>
    <w:rPr>
      <w:rFonts w:ascii="Times New Roman" w:eastAsia="Times New Roman" w:hAnsi="Times New Roman"/>
      <w:sz w:val="29"/>
      <w:szCs w:val="29"/>
    </w:rPr>
  </w:style>
  <w:style w:type="paragraph" w:styleId="z-TopofForm">
    <w:name w:val="HTML Top of Form"/>
    <w:basedOn w:val="Normal"/>
    <w:next w:val="Normal"/>
    <w:link w:val="z-TopofFormChar"/>
    <w:hidden/>
    <w:uiPriority w:val="99"/>
    <w:semiHidden/>
    <w:rsid w:val="007F24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7F248D"/>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7F24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7F248D"/>
    <w:rPr>
      <w:rFonts w:ascii="Arial" w:hAnsi="Arial" w:cs="Arial"/>
      <w:vanish/>
      <w:sz w:val="16"/>
      <w:szCs w:val="16"/>
    </w:rPr>
  </w:style>
  <w:style w:type="paragraph" w:styleId="BalloonText">
    <w:name w:val="Balloon Text"/>
    <w:basedOn w:val="Normal"/>
    <w:link w:val="BalloonTextChar"/>
    <w:uiPriority w:val="99"/>
    <w:semiHidden/>
    <w:rsid w:val="007F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48D"/>
    <w:rPr>
      <w:rFonts w:ascii="Tahoma" w:hAnsi="Tahoma" w:cs="Tahoma"/>
      <w:sz w:val="16"/>
      <w:szCs w:val="16"/>
    </w:rPr>
  </w:style>
  <w:style w:type="paragraph" w:styleId="NormalWeb">
    <w:name w:val="Normal (Web)"/>
    <w:basedOn w:val="Normal"/>
    <w:uiPriority w:val="99"/>
    <w:semiHidden/>
    <w:rsid w:val="007F248D"/>
    <w:pPr>
      <w:spacing w:after="240" w:line="300" w:lineRule="atLeast"/>
    </w:pPr>
    <w:rPr>
      <w:rFonts w:ascii="Times New Roman" w:eastAsia="Times New Roman" w:hAnsi="Times New Roman"/>
      <w:sz w:val="29"/>
      <w:szCs w:val="29"/>
    </w:rPr>
  </w:style>
  <w:style w:type="character" w:customStyle="1" w:styleId="headlinewrapper">
    <w:name w:val="headlinewrapper"/>
    <w:basedOn w:val="DefaultParagraphFont"/>
    <w:uiPriority w:val="99"/>
    <w:rsid w:val="007F248D"/>
    <w:rPr>
      <w:rFonts w:cs="Times New Roman"/>
    </w:rPr>
  </w:style>
</w:styles>
</file>

<file path=word/webSettings.xml><?xml version="1.0" encoding="utf-8"?>
<w:webSettings xmlns:r="http://schemas.openxmlformats.org/officeDocument/2006/relationships" xmlns:w="http://schemas.openxmlformats.org/wordprocessingml/2006/main">
  <w:divs>
    <w:div w:id="275252915">
      <w:marLeft w:val="0"/>
      <w:marRight w:val="0"/>
      <w:marTop w:val="0"/>
      <w:marBottom w:val="0"/>
      <w:divBdr>
        <w:top w:val="none" w:sz="0" w:space="0" w:color="auto"/>
        <w:left w:val="none" w:sz="0" w:space="0" w:color="auto"/>
        <w:bottom w:val="none" w:sz="0" w:space="0" w:color="auto"/>
        <w:right w:val="none" w:sz="0" w:space="0" w:color="auto"/>
      </w:divBdr>
      <w:divsChild>
        <w:div w:id="275252951">
          <w:marLeft w:val="0"/>
          <w:marRight w:val="0"/>
          <w:marTop w:val="0"/>
          <w:marBottom w:val="0"/>
          <w:divBdr>
            <w:top w:val="single" w:sz="4" w:space="0" w:color="999999"/>
            <w:left w:val="single" w:sz="4" w:space="0" w:color="999999"/>
            <w:bottom w:val="single" w:sz="4" w:space="0" w:color="999999"/>
            <w:right w:val="single" w:sz="4" w:space="0" w:color="999999"/>
          </w:divBdr>
          <w:divsChild>
            <w:div w:id="275252929">
              <w:marLeft w:val="0"/>
              <w:marRight w:val="0"/>
              <w:marTop w:val="180"/>
              <w:marBottom w:val="0"/>
              <w:divBdr>
                <w:top w:val="single" w:sz="4" w:space="0" w:color="FFFFFF"/>
                <w:left w:val="none" w:sz="0" w:space="0" w:color="auto"/>
                <w:bottom w:val="none" w:sz="0" w:space="0" w:color="auto"/>
                <w:right w:val="none" w:sz="0" w:space="0" w:color="auto"/>
              </w:divBdr>
              <w:divsChild>
                <w:div w:id="275252955">
                  <w:marLeft w:val="0"/>
                  <w:marRight w:val="0"/>
                  <w:marTop w:val="0"/>
                  <w:marBottom w:val="0"/>
                  <w:divBdr>
                    <w:top w:val="none" w:sz="0" w:space="0" w:color="auto"/>
                    <w:left w:val="none" w:sz="0" w:space="0" w:color="auto"/>
                    <w:bottom w:val="none" w:sz="0" w:space="0" w:color="auto"/>
                    <w:right w:val="none" w:sz="0" w:space="0" w:color="auto"/>
                  </w:divBdr>
                  <w:divsChild>
                    <w:div w:id="275252941">
                      <w:marLeft w:val="0"/>
                      <w:marRight w:val="12"/>
                      <w:marTop w:val="0"/>
                      <w:marBottom w:val="0"/>
                      <w:divBdr>
                        <w:top w:val="none" w:sz="0" w:space="0" w:color="auto"/>
                        <w:left w:val="none" w:sz="0" w:space="0" w:color="auto"/>
                        <w:bottom w:val="none" w:sz="0" w:space="0" w:color="auto"/>
                        <w:right w:val="none" w:sz="0" w:space="0" w:color="auto"/>
                      </w:divBdr>
                      <w:divsChild>
                        <w:div w:id="275252937">
                          <w:marLeft w:val="0"/>
                          <w:marRight w:val="0"/>
                          <w:marTop w:val="0"/>
                          <w:marBottom w:val="0"/>
                          <w:divBdr>
                            <w:top w:val="none" w:sz="0" w:space="0" w:color="auto"/>
                            <w:left w:val="none" w:sz="0" w:space="0" w:color="auto"/>
                            <w:bottom w:val="none" w:sz="0" w:space="0" w:color="auto"/>
                            <w:right w:val="none" w:sz="0" w:space="0" w:color="auto"/>
                          </w:divBdr>
                          <w:divsChild>
                            <w:div w:id="275252920">
                              <w:marLeft w:val="120"/>
                              <w:marRight w:val="84"/>
                              <w:marTop w:val="0"/>
                              <w:marBottom w:val="144"/>
                              <w:divBdr>
                                <w:top w:val="none" w:sz="0" w:space="0" w:color="auto"/>
                                <w:left w:val="none" w:sz="0" w:space="0" w:color="auto"/>
                                <w:bottom w:val="none" w:sz="0" w:space="0" w:color="auto"/>
                                <w:right w:val="none" w:sz="0" w:space="0" w:color="auto"/>
                              </w:divBdr>
                              <w:divsChild>
                                <w:div w:id="275252930">
                                  <w:marLeft w:val="60"/>
                                  <w:marRight w:val="0"/>
                                  <w:marTop w:val="60"/>
                                  <w:marBottom w:val="60"/>
                                  <w:divBdr>
                                    <w:top w:val="none" w:sz="0" w:space="0" w:color="auto"/>
                                    <w:left w:val="none" w:sz="0" w:space="0" w:color="auto"/>
                                    <w:bottom w:val="none" w:sz="0" w:space="0" w:color="auto"/>
                                    <w:right w:val="none" w:sz="0" w:space="0" w:color="auto"/>
                                  </w:divBdr>
                                  <w:divsChild>
                                    <w:div w:id="275252963">
                                      <w:marLeft w:val="0"/>
                                      <w:marRight w:val="0"/>
                                      <w:marTop w:val="0"/>
                                      <w:marBottom w:val="0"/>
                                      <w:divBdr>
                                        <w:top w:val="single" w:sz="4" w:space="0" w:color="EAE8E9"/>
                                        <w:left w:val="single" w:sz="4" w:space="0" w:color="EAE8E9"/>
                                        <w:bottom w:val="single" w:sz="4" w:space="0" w:color="EAE8E9"/>
                                        <w:right w:val="single" w:sz="4" w:space="0" w:color="EAE8E9"/>
                                      </w:divBdr>
                                      <w:divsChild>
                                        <w:div w:id="275252958">
                                          <w:marLeft w:val="0"/>
                                          <w:marRight w:val="0"/>
                                          <w:marTop w:val="0"/>
                                          <w:marBottom w:val="0"/>
                                          <w:divBdr>
                                            <w:top w:val="none" w:sz="0" w:space="0" w:color="auto"/>
                                            <w:left w:val="none" w:sz="0" w:space="0" w:color="auto"/>
                                            <w:bottom w:val="none" w:sz="0" w:space="0" w:color="auto"/>
                                            <w:right w:val="none" w:sz="0" w:space="0" w:color="auto"/>
                                          </w:divBdr>
                                          <w:divsChild>
                                            <w:div w:id="2752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52932">
                                  <w:marLeft w:val="0"/>
                                  <w:marRight w:val="0"/>
                                  <w:marTop w:val="360"/>
                                  <w:marBottom w:val="408"/>
                                  <w:divBdr>
                                    <w:top w:val="none" w:sz="0" w:space="0" w:color="auto"/>
                                    <w:left w:val="none" w:sz="0" w:space="0" w:color="auto"/>
                                    <w:bottom w:val="none" w:sz="0" w:space="0" w:color="auto"/>
                                    <w:right w:val="none" w:sz="0" w:space="0" w:color="auto"/>
                                  </w:divBdr>
                                </w:div>
                                <w:div w:id="275252946">
                                  <w:marLeft w:val="0"/>
                                  <w:marRight w:val="180"/>
                                  <w:marTop w:val="48"/>
                                  <w:marBottom w:val="240"/>
                                  <w:divBdr>
                                    <w:top w:val="none" w:sz="0" w:space="0" w:color="auto"/>
                                    <w:left w:val="none" w:sz="0" w:space="0" w:color="auto"/>
                                    <w:bottom w:val="none" w:sz="0" w:space="0" w:color="auto"/>
                                    <w:right w:val="none" w:sz="0" w:space="0" w:color="auto"/>
                                  </w:divBdr>
                                  <w:divsChild>
                                    <w:div w:id="275252939">
                                      <w:marLeft w:val="0"/>
                                      <w:marRight w:val="0"/>
                                      <w:marTop w:val="0"/>
                                      <w:marBottom w:val="0"/>
                                      <w:divBdr>
                                        <w:top w:val="none" w:sz="0" w:space="0" w:color="auto"/>
                                        <w:left w:val="none" w:sz="0" w:space="0" w:color="auto"/>
                                        <w:bottom w:val="none" w:sz="0" w:space="0" w:color="auto"/>
                                        <w:right w:val="none" w:sz="0" w:space="0" w:color="auto"/>
                                      </w:divBdr>
                                      <w:divsChild>
                                        <w:div w:id="275252917">
                                          <w:marLeft w:val="0"/>
                                          <w:marRight w:val="0"/>
                                          <w:marTop w:val="0"/>
                                          <w:marBottom w:val="24"/>
                                          <w:divBdr>
                                            <w:top w:val="none" w:sz="0" w:space="0" w:color="auto"/>
                                            <w:left w:val="none" w:sz="0" w:space="0" w:color="auto"/>
                                            <w:bottom w:val="none" w:sz="0" w:space="0" w:color="auto"/>
                                            <w:right w:val="none" w:sz="0" w:space="0" w:color="auto"/>
                                          </w:divBdr>
                                          <w:divsChild>
                                            <w:div w:id="2752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2959">
                                      <w:marLeft w:val="0"/>
                                      <w:marRight w:val="0"/>
                                      <w:marTop w:val="0"/>
                                      <w:marBottom w:val="144"/>
                                      <w:divBdr>
                                        <w:top w:val="none" w:sz="0" w:space="0" w:color="auto"/>
                                        <w:left w:val="none" w:sz="0" w:space="0" w:color="auto"/>
                                        <w:bottom w:val="none" w:sz="0" w:space="0" w:color="auto"/>
                                        <w:right w:val="none" w:sz="0" w:space="0" w:color="auto"/>
                                      </w:divBdr>
                                      <w:divsChild>
                                        <w:div w:id="275252919">
                                          <w:marLeft w:val="0"/>
                                          <w:marRight w:val="0"/>
                                          <w:marTop w:val="0"/>
                                          <w:marBottom w:val="96"/>
                                          <w:divBdr>
                                            <w:top w:val="none" w:sz="0" w:space="0" w:color="auto"/>
                                            <w:left w:val="none" w:sz="0" w:space="0" w:color="auto"/>
                                            <w:bottom w:val="none" w:sz="0" w:space="0" w:color="auto"/>
                                            <w:right w:val="none" w:sz="0" w:space="0" w:color="auto"/>
                                          </w:divBdr>
                                          <w:divsChild>
                                            <w:div w:id="275252953">
                                              <w:marLeft w:val="72"/>
                                              <w:marRight w:val="0"/>
                                              <w:marTop w:val="24"/>
                                              <w:marBottom w:val="72"/>
                                              <w:divBdr>
                                                <w:top w:val="none" w:sz="0" w:space="0" w:color="auto"/>
                                                <w:left w:val="none" w:sz="0" w:space="0" w:color="auto"/>
                                                <w:bottom w:val="none" w:sz="0" w:space="0" w:color="auto"/>
                                                <w:right w:val="none" w:sz="0" w:space="0" w:color="auto"/>
                                              </w:divBdr>
                                            </w:div>
                                          </w:divsChild>
                                        </w:div>
                                      </w:divsChild>
                                    </w:div>
                                  </w:divsChild>
                                </w:div>
                                <w:div w:id="275252948">
                                  <w:marLeft w:val="0"/>
                                  <w:marRight w:val="0"/>
                                  <w:marTop w:val="360"/>
                                  <w:marBottom w:val="408"/>
                                  <w:divBdr>
                                    <w:top w:val="none" w:sz="0" w:space="0" w:color="auto"/>
                                    <w:left w:val="none" w:sz="0" w:space="0" w:color="auto"/>
                                    <w:bottom w:val="none" w:sz="0" w:space="0" w:color="auto"/>
                                    <w:right w:val="none" w:sz="0" w:space="0" w:color="auto"/>
                                  </w:divBdr>
                                  <w:divsChild>
                                    <w:div w:id="275252940">
                                      <w:marLeft w:val="0"/>
                                      <w:marRight w:val="0"/>
                                      <w:marTop w:val="0"/>
                                      <w:marBottom w:val="5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52952">
      <w:marLeft w:val="0"/>
      <w:marRight w:val="0"/>
      <w:marTop w:val="0"/>
      <w:marBottom w:val="0"/>
      <w:divBdr>
        <w:top w:val="none" w:sz="0" w:space="0" w:color="auto"/>
        <w:left w:val="none" w:sz="0" w:space="0" w:color="auto"/>
        <w:bottom w:val="none" w:sz="0" w:space="0" w:color="auto"/>
        <w:right w:val="none" w:sz="0" w:space="0" w:color="auto"/>
      </w:divBdr>
      <w:divsChild>
        <w:div w:id="275252945">
          <w:marLeft w:val="0"/>
          <w:marRight w:val="0"/>
          <w:marTop w:val="0"/>
          <w:marBottom w:val="0"/>
          <w:divBdr>
            <w:top w:val="single" w:sz="4" w:space="0" w:color="999999"/>
            <w:left w:val="single" w:sz="4" w:space="0" w:color="999999"/>
            <w:bottom w:val="single" w:sz="4" w:space="0" w:color="999999"/>
            <w:right w:val="single" w:sz="4" w:space="0" w:color="999999"/>
          </w:divBdr>
          <w:divsChild>
            <w:div w:id="275252936">
              <w:marLeft w:val="0"/>
              <w:marRight w:val="0"/>
              <w:marTop w:val="180"/>
              <w:marBottom w:val="0"/>
              <w:divBdr>
                <w:top w:val="single" w:sz="4" w:space="0" w:color="FFFFFF"/>
                <w:left w:val="none" w:sz="0" w:space="0" w:color="auto"/>
                <w:bottom w:val="none" w:sz="0" w:space="0" w:color="auto"/>
                <w:right w:val="none" w:sz="0" w:space="0" w:color="auto"/>
              </w:divBdr>
              <w:divsChild>
                <w:div w:id="275252933">
                  <w:marLeft w:val="0"/>
                  <w:marRight w:val="0"/>
                  <w:marTop w:val="0"/>
                  <w:marBottom w:val="0"/>
                  <w:divBdr>
                    <w:top w:val="none" w:sz="0" w:space="0" w:color="auto"/>
                    <w:left w:val="none" w:sz="0" w:space="0" w:color="auto"/>
                    <w:bottom w:val="none" w:sz="0" w:space="0" w:color="auto"/>
                    <w:right w:val="none" w:sz="0" w:space="0" w:color="auto"/>
                  </w:divBdr>
                  <w:divsChild>
                    <w:div w:id="275252914">
                      <w:marLeft w:val="0"/>
                      <w:marRight w:val="12"/>
                      <w:marTop w:val="0"/>
                      <w:marBottom w:val="0"/>
                      <w:divBdr>
                        <w:top w:val="none" w:sz="0" w:space="0" w:color="auto"/>
                        <w:left w:val="none" w:sz="0" w:space="0" w:color="auto"/>
                        <w:bottom w:val="none" w:sz="0" w:space="0" w:color="auto"/>
                        <w:right w:val="none" w:sz="0" w:space="0" w:color="auto"/>
                      </w:divBdr>
                      <w:divsChild>
                        <w:div w:id="275252924">
                          <w:marLeft w:val="0"/>
                          <w:marRight w:val="0"/>
                          <w:marTop w:val="0"/>
                          <w:marBottom w:val="0"/>
                          <w:divBdr>
                            <w:top w:val="none" w:sz="0" w:space="0" w:color="auto"/>
                            <w:left w:val="none" w:sz="0" w:space="0" w:color="auto"/>
                            <w:bottom w:val="none" w:sz="0" w:space="0" w:color="auto"/>
                            <w:right w:val="none" w:sz="0" w:space="0" w:color="auto"/>
                          </w:divBdr>
                          <w:divsChild>
                            <w:div w:id="275252938">
                              <w:marLeft w:val="120"/>
                              <w:marRight w:val="84"/>
                              <w:marTop w:val="0"/>
                              <w:marBottom w:val="144"/>
                              <w:divBdr>
                                <w:top w:val="none" w:sz="0" w:space="0" w:color="auto"/>
                                <w:left w:val="none" w:sz="0" w:space="0" w:color="auto"/>
                                <w:bottom w:val="none" w:sz="0" w:space="0" w:color="auto"/>
                                <w:right w:val="none" w:sz="0" w:space="0" w:color="auto"/>
                              </w:divBdr>
                              <w:divsChild>
                                <w:div w:id="275252950">
                                  <w:marLeft w:val="0"/>
                                  <w:marRight w:val="0"/>
                                  <w:marTop w:val="0"/>
                                  <w:marBottom w:val="0"/>
                                  <w:divBdr>
                                    <w:top w:val="none" w:sz="0" w:space="0" w:color="auto"/>
                                    <w:left w:val="none" w:sz="0" w:space="0" w:color="auto"/>
                                    <w:bottom w:val="none" w:sz="0" w:space="0" w:color="auto"/>
                                    <w:right w:val="none" w:sz="0" w:space="0" w:color="auto"/>
                                  </w:divBdr>
                                  <w:divsChild>
                                    <w:div w:id="275252962">
                                      <w:marLeft w:val="0"/>
                                      <w:marRight w:val="0"/>
                                      <w:marTop w:val="0"/>
                                      <w:marBottom w:val="0"/>
                                      <w:divBdr>
                                        <w:top w:val="none" w:sz="0" w:space="0" w:color="auto"/>
                                        <w:left w:val="none" w:sz="0" w:space="0" w:color="auto"/>
                                        <w:bottom w:val="none" w:sz="0" w:space="0" w:color="auto"/>
                                        <w:right w:val="none" w:sz="0" w:space="0" w:color="auto"/>
                                      </w:divBdr>
                                      <w:divsChild>
                                        <w:div w:id="275252956">
                                          <w:marLeft w:val="0"/>
                                          <w:marRight w:val="0"/>
                                          <w:marTop w:val="0"/>
                                          <w:marBottom w:val="0"/>
                                          <w:divBdr>
                                            <w:top w:val="none" w:sz="0" w:space="0" w:color="auto"/>
                                            <w:left w:val="none" w:sz="0" w:space="0" w:color="auto"/>
                                            <w:bottom w:val="none" w:sz="0" w:space="0" w:color="auto"/>
                                            <w:right w:val="none" w:sz="0" w:space="0" w:color="auto"/>
                                          </w:divBdr>
                                          <w:divsChild>
                                            <w:div w:id="2752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52943">
                              <w:marLeft w:val="120"/>
                              <w:marRight w:val="84"/>
                              <w:marTop w:val="0"/>
                              <w:marBottom w:val="144"/>
                              <w:divBdr>
                                <w:top w:val="none" w:sz="0" w:space="0" w:color="auto"/>
                                <w:left w:val="none" w:sz="0" w:space="0" w:color="auto"/>
                                <w:bottom w:val="none" w:sz="0" w:space="0" w:color="auto"/>
                                <w:right w:val="none" w:sz="0" w:space="0" w:color="auto"/>
                              </w:divBdr>
                              <w:divsChild>
                                <w:div w:id="275252921">
                                  <w:marLeft w:val="0"/>
                                  <w:marRight w:val="0"/>
                                  <w:marTop w:val="360"/>
                                  <w:marBottom w:val="408"/>
                                  <w:divBdr>
                                    <w:top w:val="none" w:sz="0" w:space="0" w:color="auto"/>
                                    <w:left w:val="none" w:sz="0" w:space="0" w:color="auto"/>
                                    <w:bottom w:val="none" w:sz="0" w:space="0" w:color="auto"/>
                                    <w:right w:val="none" w:sz="0" w:space="0" w:color="auto"/>
                                  </w:divBdr>
                                </w:div>
                                <w:div w:id="275252926">
                                  <w:marLeft w:val="0"/>
                                  <w:marRight w:val="180"/>
                                  <w:marTop w:val="48"/>
                                  <w:marBottom w:val="240"/>
                                  <w:divBdr>
                                    <w:top w:val="none" w:sz="0" w:space="0" w:color="auto"/>
                                    <w:left w:val="none" w:sz="0" w:space="0" w:color="auto"/>
                                    <w:bottom w:val="none" w:sz="0" w:space="0" w:color="auto"/>
                                    <w:right w:val="none" w:sz="0" w:space="0" w:color="auto"/>
                                  </w:divBdr>
                                  <w:divsChild>
                                    <w:div w:id="275252923">
                                      <w:marLeft w:val="0"/>
                                      <w:marRight w:val="0"/>
                                      <w:marTop w:val="0"/>
                                      <w:marBottom w:val="144"/>
                                      <w:divBdr>
                                        <w:top w:val="none" w:sz="0" w:space="0" w:color="auto"/>
                                        <w:left w:val="none" w:sz="0" w:space="0" w:color="auto"/>
                                        <w:bottom w:val="none" w:sz="0" w:space="0" w:color="auto"/>
                                        <w:right w:val="none" w:sz="0" w:space="0" w:color="auto"/>
                                      </w:divBdr>
                                      <w:divsChild>
                                        <w:div w:id="275252927">
                                          <w:marLeft w:val="0"/>
                                          <w:marRight w:val="0"/>
                                          <w:marTop w:val="0"/>
                                          <w:marBottom w:val="96"/>
                                          <w:divBdr>
                                            <w:top w:val="none" w:sz="0" w:space="0" w:color="auto"/>
                                            <w:left w:val="none" w:sz="0" w:space="0" w:color="auto"/>
                                            <w:bottom w:val="none" w:sz="0" w:space="0" w:color="auto"/>
                                            <w:right w:val="none" w:sz="0" w:space="0" w:color="auto"/>
                                          </w:divBdr>
                                          <w:divsChild>
                                            <w:div w:id="275252928">
                                              <w:marLeft w:val="72"/>
                                              <w:marRight w:val="0"/>
                                              <w:marTop w:val="24"/>
                                              <w:marBottom w:val="72"/>
                                              <w:divBdr>
                                                <w:top w:val="none" w:sz="0" w:space="0" w:color="auto"/>
                                                <w:left w:val="none" w:sz="0" w:space="0" w:color="auto"/>
                                                <w:bottom w:val="none" w:sz="0" w:space="0" w:color="auto"/>
                                                <w:right w:val="none" w:sz="0" w:space="0" w:color="auto"/>
                                              </w:divBdr>
                                            </w:div>
                                          </w:divsChild>
                                        </w:div>
                                      </w:divsChild>
                                    </w:div>
                                  </w:divsChild>
                                </w:div>
                                <w:div w:id="275252960">
                                  <w:marLeft w:val="60"/>
                                  <w:marRight w:val="0"/>
                                  <w:marTop w:val="60"/>
                                  <w:marBottom w:val="60"/>
                                  <w:divBdr>
                                    <w:top w:val="none" w:sz="0" w:space="0" w:color="auto"/>
                                    <w:left w:val="none" w:sz="0" w:space="0" w:color="auto"/>
                                    <w:bottom w:val="none" w:sz="0" w:space="0" w:color="auto"/>
                                    <w:right w:val="none" w:sz="0" w:space="0" w:color="auto"/>
                                  </w:divBdr>
                                  <w:divsChild>
                                    <w:div w:id="275252947">
                                      <w:marLeft w:val="0"/>
                                      <w:marRight w:val="0"/>
                                      <w:marTop w:val="0"/>
                                      <w:marBottom w:val="0"/>
                                      <w:divBdr>
                                        <w:top w:val="single" w:sz="4" w:space="0" w:color="EAE8E9"/>
                                        <w:left w:val="single" w:sz="4" w:space="0" w:color="EAE8E9"/>
                                        <w:bottom w:val="single" w:sz="4" w:space="0" w:color="EAE8E9"/>
                                        <w:right w:val="single" w:sz="4" w:space="0" w:color="EAE8E9"/>
                                      </w:divBdr>
                                      <w:divsChild>
                                        <w:div w:id="275252949">
                                          <w:marLeft w:val="0"/>
                                          <w:marRight w:val="0"/>
                                          <w:marTop w:val="0"/>
                                          <w:marBottom w:val="0"/>
                                          <w:divBdr>
                                            <w:top w:val="none" w:sz="0" w:space="0" w:color="auto"/>
                                            <w:left w:val="none" w:sz="0" w:space="0" w:color="auto"/>
                                            <w:bottom w:val="none" w:sz="0" w:space="0" w:color="auto"/>
                                            <w:right w:val="none" w:sz="0" w:space="0" w:color="auto"/>
                                          </w:divBdr>
                                          <w:divsChild>
                                            <w:div w:id="2752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52961">
                                  <w:marLeft w:val="0"/>
                                  <w:marRight w:val="0"/>
                                  <w:marTop w:val="360"/>
                                  <w:marBottom w:val="408"/>
                                  <w:divBdr>
                                    <w:top w:val="none" w:sz="0" w:space="0" w:color="auto"/>
                                    <w:left w:val="none" w:sz="0" w:space="0" w:color="auto"/>
                                    <w:bottom w:val="none" w:sz="0" w:space="0" w:color="auto"/>
                                    <w:right w:val="none" w:sz="0" w:space="0" w:color="auto"/>
                                  </w:divBdr>
                                  <w:divsChild>
                                    <w:div w:id="275252925">
                                      <w:marLeft w:val="0"/>
                                      <w:marRight w:val="0"/>
                                      <w:marTop w:val="0"/>
                                      <w:marBottom w:val="504"/>
                                      <w:divBdr>
                                        <w:top w:val="none" w:sz="0" w:space="0" w:color="auto"/>
                                        <w:left w:val="none" w:sz="0" w:space="0" w:color="auto"/>
                                        <w:bottom w:val="none" w:sz="0" w:space="0" w:color="auto"/>
                                        <w:right w:val="none" w:sz="0" w:space="0" w:color="auto"/>
                                      </w:divBdr>
                                    </w:div>
                                  </w:divsChild>
                                </w:div>
                              </w:divsChild>
                            </w:div>
                            <w:div w:id="275252954">
                              <w:marLeft w:val="120"/>
                              <w:marRight w:val="84"/>
                              <w:marTop w:val="0"/>
                              <w:marBottom w:val="144"/>
                              <w:divBdr>
                                <w:top w:val="none" w:sz="0" w:space="0" w:color="auto"/>
                                <w:left w:val="none" w:sz="0" w:space="0" w:color="auto"/>
                                <w:bottom w:val="none" w:sz="0" w:space="0" w:color="auto"/>
                                <w:right w:val="none" w:sz="0" w:space="0" w:color="auto"/>
                              </w:divBdr>
                              <w:divsChild>
                                <w:div w:id="275252913">
                                  <w:marLeft w:val="120"/>
                                  <w:marRight w:val="84"/>
                                  <w:marTop w:val="0"/>
                                  <w:marBottom w:val="144"/>
                                  <w:divBdr>
                                    <w:top w:val="none" w:sz="0" w:space="0" w:color="auto"/>
                                    <w:left w:val="none" w:sz="0" w:space="0" w:color="auto"/>
                                    <w:bottom w:val="none" w:sz="0" w:space="0" w:color="auto"/>
                                    <w:right w:val="none" w:sz="0" w:space="0" w:color="auto"/>
                                  </w:divBdr>
                                  <w:divsChild>
                                    <w:div w:id="275252912">
                                      <w:marLeft w:val="0"/>
                                      <w:marRight w:val="0"/>
                                      <w:marTop w:val="0"/>
                                      <w:marBottom w:val="0"/>
                                      <w:divBdr>
                                        <w:top w:val="none" w:sz="0" w:space="0" w:color="auto"/>
                                        <w:left w:val="none" w:sz="0" w:space="0" w:color="auto"/>
                                        <w:bottom w:val="none" w:sz="0" w:space="0" w:color="auto"/>
                                        <w:right w:val="none" w:sz="0" w:space="0" w:color="auto"/>
                                      </w:divBdr>
                                    </w:div>
                                  </w:divsChild>
                                </w:div>
                                <w:div w:id="275252916">
                                  <w:marLeft w:val="60"/>
                                  <w:marRight w:val="0"/>
                                  <w:marTop w:val="60"/>
                                  <w:marBottom w:val="60"/>
                                  <w:divBdr>
                                    <w:top w:val="none" w:sz="0" w:space="0" w:color="auto"/>
                                    <w:left w:val="none" w:sz="0" w:space="0" w:color="auto"/>
                                    <w:bottom w:val="none" w:sz="0" w:space="0" w:color="auto"/>
                                    <w:right w:val="none" w:sz="0" w:space="0" w:color="auto"/>
                                  </w:divBdr>
                                  <w:divsChild>
                                    <w:div w:id="275252957">
                                      <w:marLeft w:val="0"/>
                                      <w:marRight w:val="0"/>
                                      <w:marTop w:val="0"/>
                                      <w:marBottom w:val="0"/>
                                      <w:divBdr>
                                        <w:top w:val="single" w:sz="4" w:space="0" w:color="EAE8E9"/>
                                        <w:left w:val="single" w:sz="4" w:space="0" w:color="EAE8E9"/>
                                        <w:bottom w:val="single" w:sz="4" w:space="0" w:color="EAE8E9"/>
                                        <w:right w:val="single" w:sz="4" w:space="0" w:color="EAE8E9"/>
                                      </w:divBdr>
                                      <w:divsChild>
                                        <w:div w:id="2752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2931">
                                  <w:marLeft w:val="0"/>
                                  <w:marRight w:val="0"/>
                                  <w:marTop w:val="0"/>
                                  <w:marBottom w:val="144"/>
                                  <w:divBdr>
                                    <w:top w:val="none" w:sz="0" w:space="0" w:color="auto"/>
                                    <w:left w:val="none" w:sz="0" w:space="0" w:color="auto"/>
                                    <w:bottom w:val="none" w:sz="0" w:space="0" w:color="auto"/>
                                    <w:right w:val="none" w:sz="0" w:space="0" w:color="auto"/>
                                  </w:divBdr>
                                </w:div>
                                <w:div w:id="2752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0/06/07/arts/design/07wittman.html?emc=tnt&amp;tntemail1=y" TargetMode="External"/><Relationship Id="rId13" Type="http://schemas.openxmlformats.org/officeDocument/2006/relationships/hyperlink" Target="http://topics.nytimes.com/top/reference/timestopics/organizations/f/federal_bureau_of_investigation/index.html?inline=nyt-org" TargetMode="External"/><Relationship Id="rId18" Type="http://schemas.openxmlformats.org/officeDocument/2006/relationships/image" Target="media/image1.jpeg"/><Relationship Id="rId26" Type="http://schemas.openxmlformats.org/officeDocument/2006/relationships/hyperlink" Target="http://www.nytimes.com/2010/04/22/fashion/22gimlet.html?fta=y" TargetMode="External"/><Relationship Id="rId3" Type="http://schemas.openxmlformats.org/officeDocument/2006/relationships/settings" Target="settings.xml"/><Relationship Id="rId21" Type="http://schemas.openxmlformats.org/officeDocument/2006/relationships/hyperlink" Target="http://topics.nytimes.com/top/reference/timestopics/people/v/jan_vermeer/index.html?inline=nyt-per" TargetMode="External"/><Relationship Id="rId7" Type="http://schemas.openxmlformats.org/officeDocument/2006/relationships/hyperlink" Target="http://www.nytimes.com/2010/06/07/arts/design/07wittman.html?emc=tnt&amp;tntemail1=y" TargetMode="External"/><Relationship Id="rId12" Type="http://schemas.openxmlformats.org/officeDocument/2006/relationships/hyperlink" Target="http://www.nytimes.com/2010/06/07/arts/design/07wittman.html?emc=tnt&amp;tntemail1=y" TargetMode="External"/><Relationship Id="rId17" Type="http://schemas.openxmlformats.org/officeDocument/2006/relationships/hyperlink" Target="javascript:pop_me_up2('http://www.nytimes.com/imagepages/2010/06/07/arts/WITTMAN.html','WITTMAN_html','width=720,height=562,scrollbars=yes,toolbars=no,resizable=yes')" TargetMode="External"/><Relationship Id="rId25" Type="http://schemas.openxmlformats.org/officeDocument/2006/relationships/hyperlink" Target="http://www.nytimes.com/2010/06/06/books/review/Heller-t.html?fta=y" TargetMode="External"/><Relationship Id="rId2" Type="http://schemas.openxmlformats.org/officeDocument/2006/relationships/styles" Target="styles.xml"/><Relationship Id="rId16" Type="http://schemas.openxmlformats.org/officeDocument/2006/relationships/hyperlink" Target="javascript:pop_me_up2('http://www.nytimes.com/imagepages/2010/06/07/arts/WITTMAN.html','WITTMAN_html','width=720,height=562,scrollbars=yes,toolbars=no,resizable=yes')" TargetMode="External"/><Relationship Id="rId20" Type="http://schemas.openxmlformats.org/officeDocument/2006/relationships/hyperlink" Target="http://topics.nytimes.com/top/reference/timestopics/people/p/pablo_picasso/index.html?inline=nyt-p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ytimes.com/2010/06/07/arts/design/07wittman.html?emc=tnt&amp;tntemail1=y" TargetMode="External"/><Relationship Id="rId11" Type="http://schemas.openxmlformats.org/officeDocument/2006/relationships/hyperlink" Target="http://www.nytimes.com/2010/06/07/arts/design/07wittman.html?emc=tnt&amp;tntemail1=y" TargetMode="External"/><Relationship Id="rId24" Type="http://schemas.openxmlformats.org/officeDocument/2006/relationships/hyperlink" Target="http://www.nytimes.com/adx/bin/adx_click.html?type=goto&amp;opzn&amp;page=www.nytimes.com/yr/mo/day/arts/design&amp;pos=Bottom1&amp;sn2=f2727771/3300655d&amp;sn1=f49c60a7/742892ac&amp;camp=nyt2010-circ-tr-us-footer-nonhp-36UYJ&amp;ad=051910-tr-us-footer-nonhp-36UYJ&amp;goto=https%3A%2F%2Ftimesreader%2Enytimes%2Ecom%2Fwebapp%2Fwcs%2Fstores%2Fservlet%2FTimesReader%3FstoreId%3D10001%26catalogId%3D10001%26campaignId%3D36UYJ" TargetMode="External"/><Relationship Id="rId5" Type="http://schemas.openxmlformats.org/officeDocument/2006/relationships/hyperlink" Target="http://topics.nytimes.com/top/reference/timestopics/people/k/randy_kennedy/index.html?inline=nyt-per" TargetMode="External"/><Relationship Id="rId15" Type="http://schemas.openxmlformats.org/officeDocument/2006/relationships/hyperlink" Target="http://topics.nytimes.com/top/reference/timestopics/organizations/b/barnes_foundation/index.html?inline=nyt-org" TargetMode="External"/><Relationship Id="rId23" Type="http://schemas.openxmlformats.org/officeDocument/2006/relationships/hyperlink" Target="http://topics.nytimes.com/top/reference/timestopics/people/g/francisco_de_goya/index.html?inline=nyt-per" TargetMode="External"/><Relationship Id="rId28" Type="http://schemas.openxmlformats.org/officeDocument/2006/relationships/hyperlink" Target="http://www.nytimes.com/2010/04/15/arts/15schoenherr.html?fta=y" TargetMode="External"/><Relationship Id="rId10" Type="http://schemas.openxmlformats.org/officeDocument/2006/relationships/hyperlink" Target="http://www.nytimes.com/2010/06/07/arts/design/07wittman.html?emc=tnt&amp;tntemail1=y" TargetMode="External"/><Relationship Id="rId19" Type="http://schemas.openxmlformats.org/officeDocument/2006/relationships/hyperlink" Target="http://topics.nytimes.com/top/reference/timestopics/organizations/m/metropolitan_museum_of_art/index.html?inline=nyt-org" TargetMode="External"/><Relationship Id="rId4" Type="http://schemas.openxmlformats.org/officeDocument/2006/relationships/webSettings" Target="webSettings.xml"/><Relationship Id="rId9" Type="http://schemas.openxmlformats.org/officeDocument/2006/relationships/hyperlink" Target="http://www.nytimes.com/2010/06/07/arts/design/07wittman.html?emc=tnt&amp;tntemail1=y" TargetMode="External"/><Relationship Id="rId14" Type="http://schemas.openxmlformats.org/officeDocument/2006/relationships/hyperlink" Target="http://topics.nytimes.com/top/reference/timestopics/people/c/paul_cezanne/index.html?inline=nyt-per" TargetMode="External"/><Relationship Id="rId22" Type="http://schemas.openxmlformats.org/officeDocument/2006/relationships/hyperlink" Target="http://topics.nytimes.com/top/reference/timestopics/people/r/rembrandt_harmenszoon_van_rijn/index.html?inline=nyt-per" TargetMode="External"/><Relationship Id="rId27" Type="http://schemas.openxmlformats.org/officeDocument/2006/relationships/hyperlink" Target="http://www.nytimes.com/2010/04/18/arts/18abroad.html?fta=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1766</Words>
  <Characters>10071</Characters>
  <Application>Microsoft Office Outlook</Application>
  <DocSecurity>0</DocSecurity>
  <Lines>0</Lines>
  <Paragraphs>0</Paragraphs>
  <ScaleCrop>false</ScaleCrop>
  <Company>SPSU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 Heart Is in the Art of Sleuthing</dc:title>
  <dc:subject/>
  <dc:creator>c</dc:creator>
  <cp:keywords/>
  <dc:description/>
  <cp:lastModifiedBy>Southern Polytechnic State University</cp:lastModifiedBy>
  <cp:revision>2</cp:revision>
  <dcterms:created xsi:type="dcterms:W3CDTF">2012-07-11T16:53:00Z</dcterms:created>
  <dcterms:modified xsi:type="dcterms:W3CDTF">2012-07-11T16:53:00Z</dcterms:modified>
</cp:coreProperties>
</file>