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846C" w14:textId="1BDE01E6" w:rsidR="00221FB3" w:rsidRPr="000D545E" w:rsidRDefault="00221FB3" w:rsidP="00221FB3">
      <w:pPr>
        <w:rPr>
          <w:rFonts w:ascii="Comic Sans MS" w:eastAsia="Times New Roman" w:hAnsi="Comic Sans MS" w:cs="Times New Roman"/>
          <w:b/>
          <w:bCs/>
          <w:color w:val="800000"/>
          <w:sz w:val="28"/>
          <w:szCs w:val="28"/>
        </w:rPr>
      </w:pPr>
      <w:r w:rsidRPr="000D545E">
        <w:rPr>
          <w:rFonts w:ascii="Comic Sans MS" w:eastAsia="Times New Roman" w:hAnsi="Comic Sans MS" w:cs="Times New Roman"/>
          <w:b/>
          <w:bCs/>
          <w:color w:val="800000"/>
          <w:sz w:val="28"/>
          <w:szCs w:val="28"/>
        </w:rPr>
        <w:t xml:space="preserve">Study Guide for </w:t>
      </w:r>
      <w:r w:rsidR="0096792C">
        <w:rPr>
          <w:rFonts w:ascii="Comic Sans MS" w:eastAsia="Times New Roman" w:hAnsi="Comic Sans MS" w:cs="Times New Roman"/>
          <w:b/>
          <w:bCs/>
          <w:color w:val="800000"/>
          <w:sz w:val="28"/>
          <w:szCs w:val="28"/>
        </w:rPr>
        <w:t>Freshwater Ecology</w:t>
      </w:r>
      <w:r w:rsidRPr="000D545E">
        <w:rPr>
          <w:rFonts w:ascii="Comic Sans MS" w:eastAsia="Times New Roman" w:hAnsi="Comic Sans MS" w:cs="Times New Roman"/>
          <w:b/>
          <w:bCs/>
          <w:color w:val="800000"/>
          <w:sz w:val="28"/>
          <w:szCs w:val="28"/>
        </w:rPr>
        <w:t xml:space="preserve"> Exam #4, The Final</w:t>
      </w:r>
    </w:p>
    <w:p w14:paraId="658FE368" w14:textId="77777777" w:rsidR="00221FB3" w:rsidRDefault="00221FB3" w:rsidP="00221FB3">
      <w:pPr>
        <w:rPr>
          <w:rFonts w:ascii="Comic Sans MS" w:eastAsia="Times New Roman" w:hAnsi="Comic Sans MS" w:cs="Times New Roman"/>
          <w:b/>
          <w:bCs/>
          <w:color w:val="000000"/>
        </w:rPr>
      </w:pPr>
    </w:p>
    <w:p w14:paraId="5C13FC20" w14:textId="45FC6F48" w:rsidR="00221FB3" w:rsidRPr="00221FB3" w:rsidRDefault="00221FB3" w:rsidP="000D545E">
      <w:pPr>
        <w:ind w:left="360" w:hanging="360"/>
        <w:rPr>
          <w:rFonts w:ascii="Comic Sans MS" w:eastAsia="Times New Roman" w:hAnsi="Comic Sans MS" w:cs="Times New Roman"/>
          <w:bCs/>
          <w:color w:val="000000"/>
        </w:rPr>
      </w:pPr>
      <w:r>
        <w:rPr>
          <w:rFonts w:ascii="Comic Sans MS" w:eastAsia="Times New Roman" w:hAnsi="Comic Sans MS" w:cs="Times New Roman"/>
          <w:b/>
          <w:bCs/>
          <w:color w:val="000000"/>
        </w:rPr>
        <w:t xml:space="preserve">Part 1 </w:t>
      </w:r>
      <w:r w:rsidR="003828A9">
        <w:rPr>
          <w:rFonts w:ascii="Comic Sans MS" w:eastAsia="Times New Roman" w:hAnsi="Comic Sans MS" w:cs="Times New Roman"/>
          <w:b/>
          <w:bCs/>
          <w:color w:val="000000"/>
        </w:rPr>
        <w:t>is the take</w:t>
      </w:r>
      <w:r w:rsidR="00A343E2">
        <w:rPr>
          <w:rFonts w:ascii="Comic Sans MS" w:eastAsia="Times New Roman" w:hAnsi="Comic Sans MS" w:cs="Times New Roman"/>
          <w:b/>
          <w:bCs/>
          <w:color w:val="000000"/>
        </w:rPr>
        <w:t>-home section of the</w:t>
      </w:r>
      <w:r>
        <w:rPr>
          <w:rFonts w:ascii="Comic Sans MS" w:eastAsia="Times New Roman" w:hAnsi="Comic Sans MS" w:cs="Times New Roman"/>
          <w:b/>
          <w:bCs/>
          <w:color w:val="000000"/>
        </w:rPr>
        <w:t xml:space="preserve"> exam</w:t>
      </w:r>
      <w:r w:rsidR="00A343E2">
        <w:rPr>
          <w:rFonts w:ascii="Comic Sans MS" w:eastAsia="Times New Roman" w:hAnsi="Comic Sans MS" w:cs="Times New Roman"/>
          <w:b/>
          <w:bCs/>
          <w:color w:val="000000"/>
        </w:rPr>
        <w:t xml:space="preserve">. </w:t>
      </w:r>
      <w:r w:rsidR="00A343E2">
        <w:rPr>
          <w:rFonts w:ascii="Comic Sans MS" w:eastAsia="Times New Roman" w:hAnsi="Comic Sans MS" w:cs="Times New Roman"/>
          <w:bCs/>
          <w:color w:val="000000"/>
          <w:sz w:val="20"/>
          <w:szCs w:val="20"/>
        </w:rPr>
        <w:t>It</w:t>
      </w:r>
      <w:r w:rsidRPr="0090348A">
        <w:rPr>
          <w:rFonts w:ascii="Comic Sans MS" w:eastAsia="Times New Roman" w:hAnsi="Comic Sans MS" w:cs="Times New Roman"/>
          <w:bCs/>
          <w:color w:val="000000"/>
          <w:sz w:val="20"/>
          <w:szCs w:val="20"/>
        </w:rPr>
        <w:t xml:space="preserve"> will involve using the data collected during our final fieldtrip to develop management strategies that would address any problems or potential threats to the lake.  </w:t>
      </w:r>
      <w:r w:rsidR="0090348A">
        <w:rPr>
          <w:rFonts w:ascii="Comic Sans MS" w:eastAsia="Times New Roman" w:hAnsi="Comic Sans MS" w:cs="Times New Roman"/>
          <w:bCs/>
          <w:color w:val="000000"/>
          <w:sz w:val="20"/>
          <w:szCs w:val="20"/>
        </w:rPr>
        <w:t xml:space="preserve">The data and specific guidelines will be posted on the class website the day following the exam.  </w:t>
      </w:r>
      <w:r w:rsidRPr="0090348A">
        <w:rPr>
          <w:rFonts w:ascii="Comic Sans MS" w:eastAsia="Times New Roman" w:hAnsi="Comic Sans MS" w:cs="Times New Roman"/>
          <w:bCs/>
          <w:color w:val="000000"/>
          <w:sz w:val="20"/>
          <w:szCs w:val="20"/>
        </w:rPr>
        <w:t xml:space="preserve">This </w:t>
      </w:r>
      <w:r w:rsidR="0090348A">
        <w:rPr>
          <w:rFonts w:ascii="Comic Sans MS" w:eastAsia="Times New Roman" w:hAnsi="Comic Sans MS" w:cs="Times New Roman"/>
          <w:bCs/>
          <w:color w:val="000000"/>
          <w:sz w:val="20"/>
          <w:szCs w:val="20"/>
        </w:rPr>
        <w:t>section of the final</w:t>
      </w:r>
      <w:r w:rsidRPr="0090348A">
        <w:rPr>
          <w:rFonts w:ascii="Comic Sans MS" w:eastAsia="Times New Roman" w:hAnsi="Comic Sans MS" w:cs="Times New Roman"/>
          <w:bCs/>
          <w:color w:val="000000"/>
          <w:sz w:val="20"/>
          <w:szCs w:val="20"/>
        </w:rPr>
        <w:t xml:space="preserve"> is due at the beginning time for the final exam, </w:t>
      </w:r>
      <w:r w:rsidR="0090348A">
        <w:rPr>
          <w:rFonts w:ascii="Comic Sans MS" w:eastAsia="Times New Roman" w:hAnsi="Comic Sans MS" w:cs="Times New Roman"/>
          <w:bCs/>
          <w:color w:val="000000"/>
          <w:sz w:val="20"/>
          <w:szCs w:val="20"/>
        </w:rPr>
        <w:t>so it</w:t>
      </w:r>
      <w:r w:rsidRPr="0090348A">
        <w:rPr>
          <w:rFonts w:ascii="Comic Sans MS" w:eastAsia="Times New Roman" w:hAnsi="Comic Sans MS" w:cs="Times New Roman"/>
          <w:bCs/>
          <w:color w:val="000000"/>
          <w:sz w:val="20"/>
          <w:szCs w:val="20"/>
        </w:rPr>
        <w:t xml:space="preserve"> should be turned in before then through </w:t>
      </w:r>
      <w:r w:rsidRPr="00A343E2">
        <w:rPr>
          <w:rFonts w:ascii="Comic Sans MS" w:eastAsia="Times New Roman" w:hAnsi="Comic Sans MS" w:cs="Times New Roman"/>
          <w:b/>
          <w:bCs/>
          <w:color w:val="000000"/>
          <w:sz w:val="20"/>
          <w:szCs w:val="20"/>
        </w:rPr>
        <w:t>Turnitin.com</w:t>
      </w:r>
      <w:r w:rsidRPr="0090348A">
        <w:rPr>
          <w:rFonts w:ascii="Comic Sans MS" w:eastAsia="Times New Roman" w:hAnsi="Comic Sans MS" w:cs="Times New Roman"/>
          <w:bCs/>
          <w:color w:val="000000"/>
          <w:sz w:val="20"/>
          <w:szCs w:val="20"/>
        </w:rPr>
        <w:t>.</w:t>
      </w:r>
    </w:p>
    <w:p w14:paraId="05BC2E52" w14:textId="77777777" w:rsidR="00221FB3" w:rsidRDefault="00221FB3" w:rsidP="00221FB3">
      <w:pPr>
        <w:rPr>
          <w:rFonts w:ascii="Comic Sans MS" w:eastAsia="Times New Roman" w:hAnsi="Comic Sans MS" w:cs="Times New Roman"/>
          <w:b/>
          <w:bCs/>
          <w:color w:val="000000"/>
        </w:rPr>
      </w:pPr>
    </w:p>
    <w:p w14:paraId="1F49B956" w14:textId="77777777" w:rsidR="00221FB3" w:rsidRDefault="00221FB3" w:rsidP="00221FB3">
      <w:pPr>
        <w:rPr>
          <w:rFonts w:ascii="Comic Sans MS" w:eastAsia="Times New Roman" w:hAnsi="Comic Sans MS" w:cs="Times New Roman"/>
          <w:b/>
          <w:bCs/>
          <w:color w:val="000000"/>
        </w:rPr>
      </w:pPr>
      <w:r>
        <w:rPr>
          <w:rFonts w:ascii="Comic Sans MS" w:eastAsia="Times New Roman" w:hAnsi="Comic Sans MS" w:cs="Times New Roman"/>
          <w:b/>
          <w:bCs/>
          <w:color w:val="000000"/>
        </w:rPr>
        <w:t>Part 2 is the in-class final.</w:t>
      </w:r>
    </w:p>
    <w:p w14:paraId="480F0268" w14:textId="7D73A70A" w:rsidR="00221FB3" w:rsidRPr="0090348A" w:rsidRDefault="00221FB3" w:rsidP="0090348A">
      <w:pPr>
        <w:ind w:left="360"/>
        <w:rPr>
          <w:rFonts w:ascii="Comic Sans MS" w:eastAsia="Times New Roman" w:hAnsi="Comic Sans MS" w:cs="Times New Roman"/>
          <w:bCs/>
          <w:color w:val="000000"/>
          <w:sz w:val="20"/>
          <w:szCs w:val="20"/>
        </w:rPr>
      </w:pPr>
      <w:r w:rsidRPr="0090348A">
        <w:rPr>
          <w:rFonts w:ascii="Comic Sans MS" w:eastAsia="Times New Roman" w:hAnsi="Comic Sans MS" w:cs="Times New Roman"/>
          <w:b/>
          <w:bCs/>
          <w:color w:val="000000"/>
          <w:sz w:val="20"/>
          <w:szCs w:val="20"/>
        </w:rPr>
        <w:t xml:space="preserve">Well, all </w:t>
      </w:r>
      <w:r w:rsidR="00404FE0">
        <w:rPr>
          <w:rFonts w:ascii="Comic Sans MS" w:eastAsia="Times New Roman" w:hAnsi="Comic Sans MS" w:cs="Times New Roman"/>
          <w:b/>
          <w:bCs/>
          <w:color w:val="000000"/>
          <w:sz w:val="20"/>
          <w:szCs w:val="20"/>
        </w:rPr>
        <w:t>ecology</w:t>
      </w:r>
      <w:r w:rsidRPr="0090348A">
        <w:rPr>
          <w:rFonts w:ascii="Comic Sans MS" w:eastAsia="Times New Roman" w:hAnsi="Comic Sans MS" w:cs="Times New Roman"/>
          <w:b/>
          <w:bCs/>
          <w:color w:val="000000"/>
          <w:sz w:val="20"/>
          <w:szCs w:val="20"/>
        </w:rPr>
        <w:t xml:space="preserve"> is comprehensive, but the comprehensive part </w:t>
      </w:r>
      <w:r w:rsidRPr="0090348A">
        <w:rPr>
          <w:rFonts w:ascii="Comic Sans MS" w:eastAsia="Times New Roman" w:hAnsi="Comic Sans MS" w:cs="Times New Roman"/>
          <w:bCs/>
          <w:color w:val="000000"/>
          <w:sz w:val="20"/>
          <w:szCs w:val="20"/>
        </w:rPr>
        <w:t>you should definitely focus on is being able to compare and contrast the three major aquatic systems we studied in terms of water movement and the movement of energy through these ecosystems.</w:t>
      </w:r>
    </w:p>
    <w:p w14:paraId="02DC3C5B" w14:textId="77777777" w:rsidR="00221FB3" w:rsidRDefault="00221FB3" w:rsidP="0090348A">
      <w:pPr>
        <w:ind w:left="360"/>
        <w:rPr>
          <w:rFonts w:ascii="Comic Sans MS" w:eastAsia="Times New Roman" w:hAnsi="Comic Sans MS" w:cs="Times New Roman"/>
          <w:b/>
          <w:bCs/>
          <w:color w:val="000000"/>
        </w:rPr>
      </w:pPr>
      <w:r>
        <w:rPr>
          <w:rFonts w:ascii="Comic Sans MS" w:eastAsia="Times New Roman" w:hAnsi="Comic Sans MS" w:cs="Times New Roman"/>
          <w:b/>
          <w:bCs/>
          <w:color w:val="000000"/>
        </w:rPr>
        <w:t xml:space="preserve"> </w:t>
      </w:r>
    </w:p>
    <w:p w14:paraId="56042A1A" w14:textId="239E9430" w:rsidR="00221FB3" w:rsidRPr="00C26A8E" w:rsidRDefault="0090348A" w:rsidP="0090348A">
      <w:pPr>
        <w:ind w:left="360"/>
        <w:rPr>
          <w:rFonts w:ascii="Comic Sans MS" w:hAnsi="Comic Sans MS"/>
          <w:b/>
          <w:u w:val="single"/>
        </w:rPr>
      </w:pPr>
      <w:r>
        <w:rPr>
          <w:rFonts w:ascii="Comic Sans MS" w:hAnsi="Comic Sans MS"/>
          <w:b/>
          <w:u w:val="single"/>
        </w:rPr>
        <w:t>F</w:t>
      </w:r>
      <w:r w:rsidR="00221FB3">
        <w:rPr>
          <w:rFonts w:ascii="Comic Sans MS" w:hAnsi="Comic Sans MS"/>
          <w:b/>
          <w:u w:val="single"/>
        </w:rPr>
        <w:t xml:space="preserve">or the biological stream ecology and the applied </w:t>
      </w:r>
      <w:r w:rsidR="0027215C">
        <w:rPr>
          <w:rFonts w:ascii="Comic Sans MS" w:hAnsi="Comic Sans MS"/>
          <w:b/>
          <w:u w:val="single"/>
        </w:rPr>
        <w:t>freshwater ecology</w:t>
      </w:r>
      <w:r w:rsidR="00221FB3">
        <w:rPr>
          <w:rFonts w:ascii="Comic Sans MS" w:hAnsi="Comic Sans MS"/>
          <w:b/>
          <w:u w:val="single"/>
        </w:rPr>
        <w:t xml:space="preserve"> material:</w:t>
      </w:r>
    </w:p>
    <w:p w14:paraId="78D00661" w14:textId="77777777" w:rsidR="00221FB3" w:rsidRPr="0090348A" w:rsidRDefault="00221FB3" w:rsidP="0090348A">
      <w:pPr>
        <w:pStyle w:val="ListParagraph"/>
        <w:numPr>
          <w:ilvl w:val="0"/>
          <w:numId w:val="1"/>
        </w:numPr>
        <w:rPr>
          <w:rFonts w:ascii="Comic Sans MS" w:hAnsi="Comic Sans MS"/>
          <w:sz w:val="20"/>
          <w:szCs w:val="20"/>
        </w:rPr>
      </w:pPr>
      <w:r w:rsidRPr="0090348A">
        <w:rPr>
          <w:rFonts w:ascii="Comic Sans MS" w:hAnsi="Comic Sans MS"/>
          <w:sz w:val="20"/>
          <w:szCs w:val="20"/>
        </w:rPr>
        <w:t>Be able to answer the italicized questions in the lecture outlines</w:t>
      </w:r>
    </w:p>
    <w:p w14:paraId="5F91AD66" w14:textId="77777777" w:rsidR="00221FB3" w:rsidRPr="0090348A" w:rsidRDefault="00221FB3" w:rsidP="0090348A">
      <w:pPr>
        <w:pStyle w:val="ListParagraph"/>
        <w:numPr>
          <w:ilvl w:val="0"/>
          <w:numId w:val="1"/>
        </w:numPr>
        <w:rPr>
          <w:rFonts w:ascii="Comic Sans MS" w:hAnsi="Comic Sans MS"/>
          <w:sz w:val="20"/>
          <w:szCs w:val="20"/>
        </w:rPr>
      </w:pPr>
      <w:r w:rsidRPr="0090348A">
        <w:rPr>
          <w:rFonts w:ascii="Comic Sans MS" w:hAnsi="Comic Sans MS"/>
          <w:sz w:val="20"/>
          <w:szCs w:val="20"/>
        </w:rPr>
        <w:t>Be familiar with the general ideas in the reading</w:t>
      </w:r>
      <w:r w:rsidR="0090348A">
        <w:rPr>
          <w:rFonts w:ascii="Comic Sans MS" w:hAnsi="Comic Sans MS"/>
          <w:sz w:val="20"/>
          <w:szCs w:val="20"/>
        </w:rPr>
        <w:t>s</w:t>
      </w:r>
      <w:r w:rsidRPr="0090348A">
        <w:rPr>
          <w:rFonts w:ascii="Comic Sans MS" w:hAnsi="Comic Sans MS"/>
          <w:sz w:val="20"/>
          <w:szCs w:val="20"/>
        </w:rPr>
        <w:t xml:space="preserve"> </w:t>
      </w:r>
      <w:hyperlink r:id="rId5" w:history="1">
        <w:r w:rsidR="0090348A" w:rsidRPr="0090348A">
          <w:rPr>
            <w:rStyle w:val="Hyperlink"/>
            <w:rFonts w:eastAsia="Times New Roman" w:cs="Times New Roman"/>
            <w:sz w:val="20"/>
            <w:szCs w:val="20"/>
          </w:rPr>
          <w:t>Edmondson 1970</w:t>
        </w:r>
      </w:hyperlink>
      <w:r w:rsidR="0090348A" w:rsidRPr="0090348A">
        <w:rPr>
          <w:rFonts w:eastAsia="Times New Roman" w:cs="Times New Roman"/>
          <w:sz w:val="20"/>
          <w:szCs w:val="20"/>
        </w:rPr>
        <w:t xml:space="preserve"> and </w:t>
      </w:r>
      <w:hyperlink r:id="rId6" w:history="1">
        <w:r w:rsidR="0090348A" w:rsidRPr="0090348A">
          <w:rPr>
            <w:rStyle w:val="Hyperlink"/>
            <w:rFonts w:eastAsia="Times New Roman" w:cs="Times New Roman"/>
            <w:sz w:val="20"/>
            <w:szCs w:val="20"/>
          </w:rPr>
          <w:t>Sheldon 1968</w:t>
        </w:r>
      </w:hyperlink>
    </w:p>
    <w:p w14:paraId="72B60D20" w14:textId="2350A6E0" w:rsidR="0090348A" w:rsidRPr="004B7EB8" w:rsidRDefault="00431555"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Know the sources of organic matter (who and where are the major primary producers) for heterotrophs in stream ecosystems, and explain how and why these sources might vary from upstream to downstream.</w:t>
      </w:r>
    </w:p>
    <w:p w14:paraId="7091EE02" w14:textId="77777777" w:rsidR="004B7EB8" w:rsidRPr="004B7EB8" w:rsidRDefault="004B7EB8"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Know the different functional groups for stream invertebrates and what each group feeds on.</w:t>
      </w:r>
    </w:p>
    <w:p w14:paraId="681EA189" w14:textId="2BBBB064" w:rsidR="004B7EB8" w:rsidRPr="004B7EB8" w:rsidRDefault="004B7EB8"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Be able to discuss how the River Continuum Concept explains the distribution of functional groups along the length of a stream.    Explain how the Serial Discontinuity Concept and the Flood Pulse Concept are modifications of the River Continuum Concept.</w:t>
      </w:r>
    </w:p>
    <w:p w14:paraId="6CEF19BF" w14:textId="50F2DC6F" w:rsidR="004B7EB8" w:rsidRPr="00B012E0" w:rsidRDefault="004B7EB8"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Be able to list and explain how adaptation of stream organism for high flow</w:t>
      </w:r>
      <w:r w:rsidR="00B012E0">
        <w:rPr>
          <w:rFonts w:ascii="Comic Sans MS" w:eastAsia="Times New Roman" w:hAnsi="Comic Sans MS" w:cs="Times New Roman"/>
          <w:sz w:val="20"/>
          <w:szCs w:val="20"/>
        </w:rPr>
        <w:t xml:space="preserve"> reduce downstream loss.</w:t>
      </w:r>
    </w:p>
    <w:p w14:paraId="0FFF7833" w14:textId="09233C66" w:rsidR="00B012E0" w:rsidRPr="00B012E0" w:rsidRDefault="00B012E0"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Describe invertebrate drift, why it occurs when it does, and adaptations that might offset this downstream loss.</w:t>
      </w:r>
    </w:p>
    <w:p w14:paraId="27D0CF93" w14:textId="073C967A" w:rsidR="00B012E0" w:rsidRPr="00B012E0" w:rsidRDefault="00B012E0"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 xml:space="preserve">Be able to list </w:t>
      </w:r>
      <w:r w:rsidR="00404FE0">
        <w:rPr>
          <w:rFonts w:ascii="Comic Sans MS" w:eastAsia="Times New Roman" w:hAnsi="Comic Sans MS" w:cs="Times New Roman"/>
          <w:sz w:val="20"/>
          <w:szCs w:val="20"/>
        </w:rPr>
        <w:t xml:space="preserve">and briefly discuss </w:t>
      </w:r>
      <w:r>
        <w:rPr>
          <w:rFonts w:ascii="Comic Sans MS" w:eastAsia="Times New Roman" w:hAnsi="Comic Sans MS" w:cs="Times New Roman"/>
          <w:sz w:val="20"/>
          <w:szCs w:val="20"/>
        </w:rPr>
        <w:t>several potential problem</w:t>
      </w:r>
      <w:r w:rsidR="00404FE0">
        <w:rPr>
          <w:rFonts w:ascii="Comic Sans MS" w:eastAsia="Times New Roman" w:hAnsi="Comic Sans MS" w:cs="Times New Roman"/>
          <w:sz w:val="20"/>
          <w:szCs w:val="20"/>
        </w:rPr>
        <w:t>s</w:t>
      </w:r>
      <w:r>
        <w:rPr>
          <w:rFonts w:ascii="Comic Sans MS" w:eastAsia="Times New Roman" w:hAnsi="Comic Sans MS" w:cs="Times New Roman"/>
          <w:sz w:val="20"/>
          <w:szCs w:val="20"/>
        </w:rPr>
        <w:t xml:space="preserve"> in </w:t>
      </w:r>
      <w:r w:rsidR="007332BF">
        <w:rPr>
          <w:rFonts w:ascii="Comic Sans MS" w:eastAsia="Times New Roman" w:hAnsi="Comic Sans MS" w:cs="Times New Roman"/>
          <w:sz w:val="20"/>
          <w:szCs w:val="20"/>
        </w:rPr>
        <w:t>freshwater</w:t>
      </w:r>
      <w:bookmarkStart w:id="0" w:name="_GoBack"/>
      <w:bookmarkEnd w:id="0"/>
      <w:r w:rsidR="007332BF">
        <w:rPr>
          <w:rFonts w:ascii="Comic Sans MS" w:eastAsia="Times New Roman" w:hAnsi="Comic Sans MS" w:cs="Times New Roman"/>
          <w:sz w:val="20"/>
          <w:szCs w:val="20"/>
        </w:rPr>
        <w:t xml:space="preserve"> systems</w:t>
      </w:r>
      <w:r>
        <w:rPr>
          <w:rFonts w:ascii="Comic Sans MS" w:eastAsia="Times New Roman" w:hAnsi="Comic Sans MS" w:cs="Times New Roman"/>
          <w:sz w:val="20"/>
          <w:szCs w:val="20"/>
        </w:rPr>
        <w:t xml:space="preserve"> other than eutrophication.</w:t>
      </w:r>
    </w:p>
    <w:p w14:paraId="76E61A7B" w14:textId="37C08E3D" w:rsidR="00B012E0" w:rsidRPr="00B012E0" w:rsidRDefault="00B012E0"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Be able to list effects of eutrophication that diminish use by human users.</w:t>
      </w:r>
    </w:p>
    <w:p w14:paraId="647D58B2" w14:textId="03BF237C" w:rsidR="00B012E0" w:rsidRPr="00B012E0" w:rsidRDefault="00B012E0" w:rsidP="0090348A">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Be familiar with ways that trophic state is estimated, the limiting nutrient is identified, and nutrient sources are determined (point versus non-point, and external versus internal loading).</w:t>
      </w:r>
    </w:p>
    <w:p w14:paraId="4D22741E" w14:textId="511DCAFE" w:rsidR="00221FB3" w:rsidRPr="003828A9" w:rsidRDefault="00B012E0" w:rsidP="003828A9">
      <w:pPr>
        <w:pStyle w:val="ListParagraph"/>
        <w:numPr>
          <w:ilvl w:val="0"/>
          <w:numId w:val="1"/>
        </w:numPr>
        <w:rPr>
          <w:rFonts w:ascii="Comic Sans MS" w:hAnsi="Comic Sans MS"/>
          <w:sz w:val="20"/>
          <w:szCs w:val="20"/>
        </w:rPr>
      </w:pPr>
      <w:r>
        <w:rPr>
          <w:rFonts w:ascii="Comic Sans MS" w:eastAsia="Times New Roman" w:hAnsi="Comic Sans MS" w:cs="Times New Roman"/>
          <w:sz w:val="20"/>
          <w:szCs w:val="20"/>
        </w:rPr>
        <w:t xml:space="preserve">For each type of restoration strategy, be able to explain how it works, and provide a disadvantage </w:t>
      </w:r>
      <w:r w:rsidR="00404FE0">
        <w:rPr>
          <w:rFonts w:ascii="Comic Sans MS" w:eastAsia="Times New Roman" w:hAnsi="Comic Sans MS" w:cs="Times New Roman"/>
          <w:sz w:val="20"/>
          <w:szCs w:val="20"/>
        </w:rPr>
        <w:t>of</w:t>
      </w:r>
      <w:r>
        <w:rPr>
          <w:rFonts w:ascii="Comic Sans MS" w:eastAsia="Times New Roman" w:hAnsi="Comic Sans MS" w:cs="Times New Roman"/>
          <w:sz w:val="20"/>
          <w:szCs w:val="20"/>
        </w:rPr>
        <w:t xml:space="preserve"> using that strategy.  Be able to </w:t>
      </w:r>
      <w:r w:rsidR="00404FE0">
        <w:rPr>
          <w:rFonts w:ascii="Comic Sans MS" w:eastAsia="Times New Roman" w:hAnsi="Comic Sans MS" w:cs="Times New Roman"/>
          <w:sz w:val="20"/>
          <w:szCs w:val="20"/>
        </w:rPr>
        <w:t>discuss</w:t>
      </w:r>
      <w:r>
        <w:rPr>
          <w:rFonts w:ascii="Comic Sans MS" w:eastAsia="Times New Roman" w:hAnsi="Comic Sans MS" w:cs="Times New Roman"/>
          <w:sz w:val="20"/>
          <w:szCs w:val="20"/>
        </w:rPr>
        <w:t xml:space="preserve"> how </w:t>
      </w:r>
      <w:r w:rsidR="00E53971">
        <w:rPr>
          <w:rFonts w:ascii="Comic Sans MS" w:eastAsia="Times New Roman" w:hAnsi="Comic Sans MS" w:cs="Times New Roman"/>
          <w:sz w:val="20"/>
          <w:szCs w:val="20"/>
        </w:rPr>
        <w:t xml:space="preserve">reducing phytoplankton eutrophication might lead to greater macrophyte problems, and vice-a-versa.   Be able to explain how some management strategies might address both problems simultaneously. </w:t>
      </w:r>
    </w:p>
    <w:sectPr w:rsidR="00221FB3" w:rsidRPr="003828A9" w:rsidSect="00EA39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3125D"/>
    <w:multiLevelType w:val="hybridMultilevel"/>
    <w:tmpl w:val="6B7CC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B3"/>
    <w:rsid w:val="000D545E"/>
    <w:rsid w:val="00221FB3"/>
    <w:rsid w:val="0027215C"/>
    <w:rsid w:val="003828A9"/>
    <w:rsid w:val="00404FE0"/>
    <w:rsid w:val="00431555"/>
    <w:rsid w:val="004B7EB8"/>
    <w:rsid w:val="007332BF"/>
    <w:rsid w:val="007D52BF"/>
    <w:rsid w:val="0090348A"/>
    <w:rsid w:val="0096792C"/>
    <w:rsid w:val="00A343E2"/>
    <w:rsid w:val="00B012E0"/>
    <w:rsid w:val="00C50BE5"/>
    <w:rsid w:val="00E53971"/>
    <w:rsid w:val="00EA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EDE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1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1FB3"/>
    <w:rPr>
      <w:color w:val="0000FF"/>
      <w:u w:val="single"/>
    </w:rPr>
  </w:style>
  <w:style w:type="paragraph" w:styleId="ListParagraph">
    <w:name w:val="List Paragraph"/>
    <w:basedOn w:val="Normal"/>
    <w:uiPriority w:val="34"/>
    <w:qFormat/>
    <w:rsid w:val="0090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ience.kennesaw.edu/%7Ejdirnber/limno/Edmondson%201970.pdf" TargetMode="External"/><Relationship Id="rId6" Type="http://schemas.openxmlformats.org/officeDocument/2006/relationships/hyperlink" Target="http://science.kennesaw.edu/%7Ejdirnber/limno/Sheldon%20Fish%20Diversity%201968.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400</Words>
  <Characters>2283</Characters>
  <Application>Microsoft Macintosh Word</Application>
  <DocSecurity>0</DocSecurity>
  <Lines>19</Lines>
  <Paragraphs>5</Paragraphs>
  <ScaleCrop>false</ScaleCrop>
  <Company>Kennesaw State University</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Joseph Dirnberger</cp:lastModifiedBy>
  <cp:revision>5</cp:revision>
  <dcterms:created xsi:type="dcterms:W3CDTF">2015-11-30T14:20:00Z</dcterms:created>
  <dcterms:modified xsi:type="dcterms:W3CDTF">2017-11-30T15:26:00Z</dcterms:modified>
</cp:coreProperties>
</file>