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A1B3" w14:textId="77777777" w:rsidR="00000000" w:rsidRDefault="003635DA">
      <w:pPr>
        <w:pStyle w:val="Heading1"/>
        <w:divId w:val="1647009642"/>
        <w:rPr>
          <w:rFonts w:ascii="Arial" w:eastAsia="Times New Roman" w:hAnsi="Arial" w:cs="Arial"/>
          <w:color w:val="000066"/>
        </w:rPr>
      </w:pPr>
      <w:r>
        <w:rPr>
          <w:rFonts w:ascii="Arial" w:eastAsia="Times New Roman" w:hAnsi="Arial" w:cs="Arial"/>
          <w:color w:val="000066"/>
          <w:sz w:val="36"/>
          <w:szCs w:val="36"/>
        </w:rPr>
        <w:t>LM 10. Incident Response and Recovery</w:t>
      </w:r>
    </w:p>
    <w:p w14:paraId="0B9E2334" w14:textId="77C34DAB" w:rsidR="00000000" w:rsidRDefault="003635DA">
      <w:pPr>
        <w:pStyle w:val="Heading3"/>
        <w:divId w:val="1647009642"/>
        <w:rPr>
          <w:rFonts w:eastAsia="Times New Roman"/>
        </w:rPr>
      </w:pPr>
      <w:r>
        <w:rPr>
          <w:rStyle w:val="style21"/>
          <w:rFonts w:eastAsia="Times New Roman"/>
        </w:rPr>
        <w:t>Overview</w:t>
      </w:r>
    </w:p>
    <w:p w14:paraId="4CB926D4" w14:textId="77777777" w:rsidR="00000000" w:rsidRDefault="003635DA">
      <w:pPr>
        <w:divId w:val="352729665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The module gives an overview of incident response and recovery.  The learning material is mainly based on NIST publication SP 800-61 Rev. 2 which provided in the D2L course website as a PDF file</w:t>
      </w:r>
      <w:r>
        <w:rPr>
          <w:rFonts w:ascii="Calibri" w:hAnsi="Calibri" w:cs="Calibri"/>
          <w:color w:val="000000"/>
          <w:sz w:val="27"/>
          <w:szCs w:val="27"/>
        </w:rPr>
        <w:t>. The document is referred as “SP 800-61” in the rest of this document. SP 800-61 is available at: </w:t>
      </w:r>
      <w:hyperlink r:id="rId5" w:history="1">
        <w:r>
          <w:rPr>
            <w:rStyle w:val="Hyperlink"/>
            <w:rFonts w:ascii="Calibri" w:hAnsi="Calibri" w:cs="Calibri"/>
            <w:color w:val="954F72"/>
            <w:sz w:val="27"/>
            <w:szCs w:val="27"/>
          </w:rPr>
          <w:t>https://nvlpubs.nist.gov/nistpubs/SpecialPublications/NIST.SP.800-</w:t>
        </w:r>
        <w:r>
          <w:rPr>
            <w:rStyle w:val="Hyperlink"/>
            <w:rFonts w:ascii="Calibri" w:hAnsi="Calibri" w:cs="Calibri"/>
            <w:color w:val="954F72"/>
            <w:sz w:val="27"/>
            <w:szCs w:val="27"/>
          </w:rPr>
          <w:t>61r2.pdf</w:t>
        </w:r>
      </w:hyperlink>
    </w:p>
    <w:p w14:paraId="761381E8" w14:textId="77777777" w:rsidR="00000000" w:rsidRDefault="003635DA">
      <w:pPr>
        <w:divId w:val="352729665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Incident response and recovery is response phase in the NITS security framework. </w:t>
      </w:r>
    </w:p>
    <w:p w14:paraId="656B9AE3" w14:textId="1A87943B" w:rsidR="00000000" w:rsidRDefault="003635DA">
      <w:pPr>
        <w:pStyle w:val="Heading3"/>
        <w:divId w:val="1647009642"/>
        <w:rPr>
          <w:rFonts w:eastAsia="Times New Roman"/>
        </w:rPr>
      </w:pPr>
      <w:r>
        <w:rPr>
          <w:rStyle w:val="style21"/>
          <w:rFonts w:eastAsia="Times New Roman"/>
        </w:rPr>
        <w:t xml:space="preserve">To Do List </w:t>
      </w:r>
    </w:p>
    <w:p w14:paraId="6C21EF2C" w14:textId="77777777" w:rsidR="00000000" w:rsidRDefault="003635DA">
      <w:pPr>
        <w:numPr>
          <w:ilvl w:val="1"/>
          <w:numId w:val="1"/>
        </w:numPr>
        <w:spacing w:before="100" w:beforeAutospacing="1" w:after="100" w:afterAutospacing="1"/>
        <w:divId w:val="1647009642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Study the learning material of this module - security frameworks. Use the learning material doc</w:t>
      </w:r>
      <w:r>
        <w:rPr>
          <w:rFonts w:ascii="Verdana" w:eastAsia="Times New Roman" w:hAnsi="Verdana"/>
          <w:sz w:val="20"/>
          <w:szCs w:val="20"/>
        </w:rPr>
        <w:t xml:space="preserve">ument and PowerPoint slides as a guide. </w:t>
      </w:r>
    </w:p>
    <w:p w14:paraId="6CE15CB9" w14:textId="0F8F5295" w:rsidR="00000000" w:rsidRDefault="003635DA">
      <w:pPr>
        <w:numPr>
          <w:ilvl w:val="1"/>
          <w:numId w:val="1"/>
        </w:numPr>
        <w:spacing w:before="100" w:beforeAutospacing="1" w:after="100" w:afterAutospacing="1"/>
        <w:divId w:val="1647009642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Complete LM10 discussion - analyze an incident response scenario. Must be completed by</w:t>
      </w:r>
      <w:r>
        <w:rPr>
          <w:rStyle w:val="Strong"/>
          <w:rFonts w:ascii="Verdana" w:eastAsia="Times New Roman" w:hAnsi="Verdana" w:cs="Arial"/>
          <w:sz w:val="20"/>
          <w:szCs w:val="20"/>
        </w:rPr>
        <w:t xml:space="preserve"> </w:t>
      </w:r>
      <w:r w:rsidR="00FE551F">
        <w:rPr>
          <w:rStyle w:val="Strong"/>
          <w:rFonts w:ascii="Verdana" w:eastAsia="Times New Roman" w:hAnsi="Verdana" w:cs="Arial"/>
          <w:sz w:val="20"/>
          <w:szCs w:val="20"/>
        </w:rPr>
        <w:t>xx</w:t>
      </w:r>
      <w:r>
        <w:rPr>
          <w:rStyle w:val="Strong"/>
          <w:rFonts w:ascii="Arial" w:eastAsia="Times New Roman" w:hAnsi="Arial" w:cs="Arial"/>
        </w:rPr>
        <w:t xml:space="preserve">. </w:t>
      </w:r>
      <w:r>
        <w:rPr>
          <w:rFonts w:eastAsia="Times New Roman"/>
        </w:rPr>
        <w:t xml:space="preserve">The initial post </w:t>
      </w:r>
      <w:r w:rsidR="00FE551F">
        <w:rPr>
          <w:rFonts w:eastAsia="Times New Roman"/>
        </w:rPr>
        <w:t>needs</w:t>
      </w:r>
      <w:r>
        <w:rPr>
          <w:rFonts w:eastAsia="Times New Roman"/>
        </w:rPr>
        <w:t xml:space="preserve"> to be made by </w:t>
      </w:r>
      <w:r w:rsidR="00FE551F">
        <w:rPr>
          <w:rFonts w:eastAsia="Times New Roman"/>
        </w:rPr>
        <w:t>xx</w:t>
      </w:r>
      <w:r>
        <w:rPr>
          <w:rFonts w:eastAsia="Times New Roman"/>
        </w:rPr>
        <w:t xml:space="preserve"> to qualify for full credit. </w:t>
      </w:r>
    </w:p>
    <w:p w14:paraId="1CAF1B39" w14:textId="77777777" w:rsidR="00000000" w:rsidRDefault="003635DA">
      <w:pPr>
        <w:pStyle w:val="Heading3"/>
        <w:divId w:val="1647009642"/>
        <w:rPr>
          <w:rFonts w:eastAsia="Times New Roman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instrText>INCLUDEPICTURE  \d "/Users/lli13/Downloads/S</w:instrText>
      </w:r>
      <w:r>
        <w:rPr>
          <w:rFonts w:eastAsia="Times New Roman"/>
        </w:rPr>
        <w:instrText>tudy Guides 7/objectives.jpg" \* MERGEFORMATINET</w:instrText>
      </w:r>
      <w:r>
        <w:rPr>
          <w:rFonts w:eastAsia="Times New Roman"/>
        </w:rPr>
        <w:instrText xml:space="preserve"> </w:instrText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drawing>
          <wp:inline distT="0" distB="0" distL="0" distR="0" wp14:anchorId="41D6ABBD" wp14:editId="63874102">
            <wp:extent cx="569595" cy="569595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fldChar w:fldCharType="end"/>
      </w:r>
      <w:r>
        <w:rPr>
          <w:rStyle w:val="style21"/>
          <w:rFonts w:eastAsia="Times New Roman"/>
        </w:rPr>
        <w:t xml:space="preserve">Learning Outcomes </w:t>
      </w:r>
    </w:p>
    <w:p w14:paraId="04B4107C" w14:textId="77777777" w:rsidR="00000000" w:rsidRDefault="003635DA">
      <w:pPr>
        <w:divId w:val="1647009642"/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After this module, student will be able to:</w:t>
      </w:r>
      <w:r>
        <w:rPr>
          <w:rFonts w:eastAsia="Times New Roman"/>
        </w:rPr>
        <w:t xml:space="preserve"> </w:t>
      </w:r>
    </w:p>
    <w:p w14:paraId="0AE9100F" w14:textId="77777777" w:rsidR="00000000" w:rsidRDefault="003635DA">
      <w:pPr>
        <w:numPr>
          <w:ilvl w:val="0"/>
          <w:numId w:val="2"/>
        </w:numPr>
        <w:spacing w:before="100" w:beforeAutospacing="1" w:after="100" w:afterAutospacing="1"/>
        <w:divId w:val="2082365471"/>
        <w:rPr>
          <w:rFonts w:eastAsia="Times New Roman"/>
        </w:rPr>
      </w:pPr>
      <w:r>
        <w:rPr>
          <w:rFonts w:eastAsia="Times New Roman"/>
        </w:rPr>
        <w:t>Discuss the need for incident response </w:t>
      </w:r>
    </w:p>
    <w:p w14:paraId="2A19CCF8" w14:textId="77777777" w:rsidR="00000000" w:rsidRDefault="003635DA">
      <w:pPr>
        <w:numPr>
          <w:ilvl w:val="0"/>
          <w:numId w:val="2"/>
        </w:numPr>
        <w:spacing w:before="100" w:beforeAutospacing="1" w:after="100" w:afterAutospacing="1"/>
        <w:divId w:val="392774579"/>
        <w:rPr>
          <w:rFonts w:eastAsia="Times New Roman"/>
        </w:rPr>
      </w:pPr>
      <w:r>
        <w:rPr>
          <w:rFonts w:eastAsia="Times New Roman"/>
        </w:rPr>
        <w:t>Describe the elements of incident response policy</w:t>
      </w:r>
    </w:p>
    <w:p w14:paraId="3AD8FE71" w14:textId="77777777" w:rsidR="00000000" w:rsidRDefault="003635DA">
      <w:pPr>
        <w:numPr>
          <w:ilvl w:val="0"/>
          <w:numId w:val="2"/>
        </w:numPr>
        <w:spacing w:before="100" w:beforeAutospacing="1" w:after="100" w:afterAutospacing="1"/>
        <w:divId w:val="1074428054"/>
        <w:rPr>
          <w:rFonts w:eastAsia="Times New Roman"/>
        </w:rPr>
      </w:pPr>
      <w:r>
        <w:rPr>
          <w:rFonts w:eastAsia="Times New Roman"/>
        </w:rPr>
        <w:t>Discuss the incident response team structure</w:t>
      </w:r>
    </w:p>
    <w:p w14:paraId="31A5FF4E" w14:textId="77777777" w:rsidR="00000000" w:rsidRDefault="003635DA">
      <w:pPr>
        <w:numPr>
          <w:ilvl w:val="0"/>
          <w:numId w:val="2"/>
        </w:numPr>
        <w:spacing w:before="100" w:beforeAutospacing="1" w:after="100" w:afterAutospacing="1"/>
        <w:divId w:val="797186232"/>
        <w:rPr>
          <w:rFonts w:eastAsia="Times New Roman"/>
        </w:rPr>
      </w:pPr>
      <w:r>
        <w:rPr>
          <w:rFonts w:eastAsia="Times New Roman"/>
        </w:rPr>
        <w:t>Explain the incident response life cycle</w:t>
      </w:r>
    </w:p>
    <w:p w14:paraId="48402D66" w14:textId="77777777" w:rsidR="00000000" w:rsidRDefault="003635DA">
      <w:pPr>
        <w:numPr>
          <w:ilvl w:val="0"/>
          <w:numId w:val="2"/>
        </w:numPr>
        <w:spacing w:before="100" w:beforeAutospacing="1" w:after="100" w:afterAutospacing="1"/>
        <w:divId w:val="1338579612"/>
        <w:rPr>
          <w:rFonts w:eastAsia="Times New Roman"/>
        </w:rPr>
      </w:pPr>
      <w:r>
        <w:rPr>
          <w:rFonts w:eastAsia="Times New Roman"/>
        </w:rPr>
        <w:t>Discuss the coordination and information sharing </w:t>
      </w:r>
    </w:p>
    <w:p w14:paraId="51F87BE1" w14:textId="085FDF18" w:rsidR="003635DA" w:rsidRDefault="003635DA" w:rsidP="00FE551F">
      <w:pPr>
        <w:pStyle w:val="style2"/>
        <w:divId w:val="1647009642"/>
      </w:pPr>
    </w:p>
    <w:sectPr w:rsidR="00363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0836"/>
    <w:multiLevelType w:val="multilevel"/>
    <w:tmpl w:val="5EAA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E94DD7"/>
    <w:multiLevelType w:val="multilevel"/>
    <w:tmpl w:val="E59C3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EF2618"/>
    <w:multiLevelType w:val="multilevel"/>
    <w:tmpl w:val="4D065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1F"/>
    <w:rsid w:val="003635DA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133AA89"/>
  <w15:chartTrackingRefBased/>
  <w15:docId w15:val="{F8FD3B0B-044D-3D4C-A017-0714E851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66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yle11">
    <w:name w:val="style11"/>
    <w:basedOn w:val="DefaultParagraphFont"/>
    <w:rPr>
      <w:rFonts w:ascii="Arial" w:hAnsi="Arial" w:cs="Arial" w:hint="default"/>
      <w:b/>
      <w:bCs/>
      <w:color w:val="000066"/>
    </w:rPr>
  </w:style>
  <w:style w:type="character" w:customStyle="1" w:styleId="style21">
    <w:name w:val="style21"/>
    <w:basedOn w:val="DefaultParagraphFont"/>
    <w:rPr>
      <w:rFonts w:ascii="Arial" w:hAnsi="Arial" w:cs="Arial" w:hint="default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00964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9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/Users/lli13/Downloads/Study%20Guides%207/objectives.jpg" TargetMode="External"/><Relationship Id="rId5" Type="http://schemas.openxmlformats.org/officeDocument/2006/relationships/hyperlink" Target="https://nvlpubs.nist.gov/nistpubs/SpecialPublications/NIST.SP.800-61r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</dc:title>
  <dc:subject/>
  <dc:creator>Lei Li</dc:creator>
  <cp:keywords/>
  <dc:description/>
  <cp:lastModifiedBy>Lei Li</cp:lastModifiedBy>
  <cp:revision>2</cp:revision>
  <dcterms:created xsi:type="dcterms:W3CDTF">2021-11-27T20:18:00Z</dcterms:created>
  <dcterms:modified xsi:type="dcterms:W3CDTF">2021-11-27T20:18:00Z</dcterms:modified>
</cp:coreProperties>
</file>