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7B6" w14:textId="1EDB6E70" w:rsidR="00CC1467" w:rsidRPr="00022DFB" w:rsidRDefault="00F02BDA" w:rsidP="00F02BDA">
      <w:pPr>
        <w:pStyle w:val="Heading1"/>
        <w:jc w:val="center"/>
        <w:rPr>
          <w:rFonts w:asciiTheme="minorHAnsi" w:hAnsiTheme="minorHAnsi" w:cstheme="minorHAnsi"/>
        </w:rPr>
      </w:pPr>
      <w:r w:rsidRPr="00022DFB">
        <w:rPr>
          <w:rFonts w:asciiTheme="minorHAnsi" w:hAnsiTheme="minorHAnsi" w:cstheme="minorHAnsi"/>
        </w:rPr>
        <w:t>IT 6823 LM</w:t>
      </w:r>
      <w:r w:rsidR="0044551F" w:rsidRPr="00022DFB">
        <w:rPr>
          <w:rFonts w:asciiTheme="minorHAnsi" w:hAnsiTheme="minorHAnsi" w:cstheme="minorHAnsi"/>
        </w:rPr>
        <w:t xml:space="preserve"> </w:t>
      </w:r>
      <w:r w:rsidR="00176151">
        <w:rPr>
          <w:rFonts w:asciiTheme="minorHAnsi" w:hAnsiTheme="minorHAnsi" w:cstheme="minorHAnsi"/>
        </w:rPr>
        <w:t>1</w:t>
      </w:r>
      <w:r w:rsidR="00CA2B8B">
        <w:rPr>
          <w:rFonts w:asciiTheme="minorHAnsi" w:hAnsiTheme="minorHAnsi" w:cstheme="minorHAnsi"/>
        </w:rPr>
        <w:t>2</w:t>
      </w:r>
      <w:r w:rsidR="0044551F" w:rsidRPr="00022DFB">
        <w:rPr>
          <w:rFonts w:asciiTheme="minorHAnsi" w:hAnsiTheme="minorHAnsi" w:cstheme="minorHAnsi"/>
        </w:rPr>
        <w:t xml:space="preserve">. </w:t>
      </w:r>
      <w:r w:rsidR="00176151" w:rsidRPr="00664F45">
        <w:rPr>
          <w:rFonts w:ascii="Arial" w:hAnsi="Arial" w:cs="Arial"/>
        </w:rPr>
        <w:t>Incident Response and Recovery</w:t>
      </w:r>
    </w:p>
    <w:p w14:paraId="300C0B84" w14:textId="3134AF9B" w:rsidR="00F02BDA" w:rsidRPr="00022DFB" w:rsidRDefault="00F02BDA" w:rsidP="00F02BDA">
      <w:pPr>
        <w:pStyle w:val="Heading1"/>
        <w:jc w:val="center"/>
        <w:rPr>
          <w:rFonts w:asciiTheme="minorHAnsi" w:hAnsiTheme="minorHAnsi" w:cstheme="minorHAnsi"/>
          <w:b w:val="0"/>
        </w:rPr>
      </w:pPr>
      <w:r w:rsidRPr="00022DFB">
        <w:rPr>
          <w:rFonts w:asciiTheme="minorHAnsi" w:hAnsiTheme="minorHAnsi" w:cstheme="minorHAnsi"/>
        </w:rPr>
        <w:t>Learning Material</w:t>
      </w:r>
    </w:p>
    <w:p w14:paraId="79E085AE" w14:textId="77777777" w:rsidR="00502D0B" w:rsidRPr="00022DFB" w:rsidRDefault="00502D0B" w:rsidP="00F02BDA">
      <w:pPr>
        <w:rPr>
          <w:rFonts w:asciiTheme="minorHAnsi" w:hAnsiTheme="minorHAnsi" w:cstheme="minorHAnsi"/>
          <w:b/>
          <w:bCs/>
        </w:rPr>
      </w:pPr>
    </w:p>
    <w:p w14:paraId="5AB45692" w14:textId="27B0DF08" w:rsidR="0044551F" w:rsidRPr="00022DFB" w:rsidRDefault="0044551F" w:rsidP="0044551F">
      <w:pPr>
        <w:rPr>
          <w:rFonts w:asciiTheme="minorHAnsi" w:hAnsiTheme="minorHAnsi" w:cstheme="minorHAnsi"/>
        </w:rPr>
      </w:pPr>
      <w:r w:rsidRPr="00022DFB">
        <w:rPr>
          <w:rFonts w:asciiTheme="minorHAnsi" w:hAnsiTheme="minorHAnsi" w:cstheme="minorHAnsi"/>
          <w:b/>
          <w:bCs/>
        </w:rPr>
        <w:t>Note</w:t>
      </w:r>
      <w:r w:rsidRPr="00022DFB">
        <w:rPr>
          <w:rFonts w:asciiTheme="minorHAnsi" w:hAnsiTheme="minorHAnsi" w:cstheme="minorHAnsi"/>
        </w:rPr>
        <w:t xml:space="preserve">: The 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0B31B18" w14:textId="5A9C41C5" w:rsidR="00F02BDA" w:rsidRPr="00022DFB" w:rsidRDefault="00F02BDA" w:rsidP="00F02BDA">
      <w:pPr>
        <w:rPr>
          <w:rFonts w:asciiTheme="minorHAnsi" w:hAnsiTheme="minorHAnsi" w:cstheme="minorHAnsi"/>
        </w:rPr>
      </w:pPr>
    </w:p>
    <w:p w14:paraId="3793F9C9" w14:textId="318EABD2" w:rsidR="0044551F" w:rsidRPr="00022DFB" w:rsidRDefault="0044551F" w:rsidP="00524719">
      <w:pPr>
        <w:pStyle w:val="Heading2"/>
        <w:rPr>
          <w:rFonts w:asciiTheme="minorHAnsi" w:hAnsiTheme="minorHAnsi" w:cstheme="minorHAnsi"/>
        </w:rPr>
      </w:pPr>
      <w:r w:rsidRPr="00022DFB">
        <w:rPr>
          <w:rFonts w:asciiTheme="minorHAnsi" w:hAnsiTheme="minorHAnsi" w:cstheme="minorHAnsi"/>
        </w:rPr>
        <w:t>Overview</w:t>
      </w:r>
    </w:p>
    <w:p w14:paraId="611B9778" w14:textId="59E5D37C" w:rsidR="00D81EED" w:rsidRDefault="00234378" w:rsidP="00700F0B">
      <w:pPr>
        <w:rPr>
          <w:rFonts w:asciiTheme="minorHAnsi" w:hAnsiTheme="minorHAnsi" w:cstheme="minorHAnsi"/>
        </w:rPr>
      </w:pPr>
      <w:r w:rsidRPr="00022DFB">
        <w:rPr>
          <w:rFonts w:asciiTheme="minorHAnsi" w:hAnsiTheme="minorHAnsi" w:cstheme="minorHAnsi"/>
        </w:rPr>
        <w:t xml:space="preserve">The module </w:t>
      </w:r>
      <w:r w:rsidR="004033EB">
        <w:rPr>
          <w:rFonts w:asciiTheme="minorHAnsi" w:hAnsiTheme="minorHAnsi" w:cstheme="minorHAnsi"/>
        </w:rPr>
        <w:t xml:space="preserve">gives an overview of </w:t>
      </w:r>
      <w:r w:rsidR="00C70830">
        <w:rPr>
          <w:rFonts w:asciiTheme="minorHAnsi" w:hAnsiTheme="minorHAnsi" w:cstheme="minorHAnsi"/>
        </w:rPr>
        <w:t>incident response and recovery</w:t>
      </w:r>
      <w:r w:rsidR="004033EB">
        <w:rPr>
          <w:rFonts w:asciiTheme="minorHAnsi" w:hAnsiTheme="minorHAnsi" w:cstheme="minorHAnsi"/>
        </w:rPr>
        <w:t xml:space="preserve">. </w:t>
      </w:r>
      <w:r w:rsidR="005C6BF6">
        <w:rPr>
          <w:rFonts w:asciiTheme="minorHAnsi" w:hAnsiTheme="minorHAnsi" w:cstheme="minorHAnsi"/>
        </w:rPr>
        <w:t xml:space="preserve"> </w:t>
      </w:r>
      <w:r w:rsidR="00D81EED">
        <w:rPr>
          <w:rFonts w:asciiTheme="minorHAnsi" w:hAnsiTheme="minorHAnsi" w:cstheme="minorHAnsi"/>
        </w:rPr>
        <w:t xml:space="preserve">The learning material is mainly based on </w:t>
      </w:r>
      <w:r w:rsidR="00577408">
        <w:rPr>
          <w:rFonts w:asciiTheme="minorHAnsi" w:hAnsiTheme="minorHAnsi" w:cstheme="minorHAnsi"/>
        </w:rPr>
        <w:t>NIST publication SP 800</w:t>
      </w:r>
      <w:r w:rsidR="00DE3846">
        <w:rPr>
          <w:rFonts w:asciiTheme="minorHAnsi" w:hAnsiTheme="minorHAnsi" w:cstheme="minorHAnsi"/>
        </w:rPr>
        <w:t xml:space="preserve">-61 Rev. 2 which </w:t>
      </w:r>
      <w:r w:rsidR="00C8257A">
        <w:rPr>
          <w:rFonts w:asciiTheme="minorHAnsi" w:hAnsiTheme="minorHAnsi" w:cstheme="minorHAnsi"/>
        </w:rPr>
        <w:t xml:space="preserve">provided in the D2L course website as a PDF file. </w:t>
      </w:r>
      <w:r w:rsidR="00EA62D7">
        <w:rPr>
          <w:rFonts w:asciiTheme="minorHAnsi" w:hAnsiTheme="minorHAnsi" w:cstheme="minorHAnsi"/>
        </w:rPr>
        <w:t xml:space="preserve">The document is referred as </w:t>
      </w:r>
      <w:r w:rsidR="00B32DFE">
        <w:rPr>
          <w:rFonts w:asciiTheme="minorHAnsi" w:hAnsiTheme="minorHAnsi" w:cstheme="minorHAnsi"/>
        </w:rPr>
        <w:t>“SP 800-61” in the rest of this document. SP 800-61</w:t>
      </w:r>
      <w:r w:rsidR="00700F0B">
        <w:rPr>
          <w:rFonts w:asciiTheme="minorHAnsi" w:hAnsiTheme="minorHAnsi" w:cstheme="minorHAnsi"/>
        </w:rPr>
        <w:t xml:space="preserve"> is available at: </w:t>
      </w:r>
      <w:hyperlink r:id="rId5" w:history="1">
        <w:r w:rsidR="00700F0B" w:rsidRPr="00475419">
          <w:rPr>
            <w:rStyle w:val="Hyperlink"/>
            <w:rFonts w:asciiTheme="minorHAnsi" w:hAnsiTheme="minorHAnsi" w:cstheme="minorHAnsi"/>
          </w:rPr>
          <w:t>https://nvlpubs.nist.gov/nistpubs/SpecialPublications/NIST.SP.800-61r2.pdf</w:t>
        </w:r>
      </w:hyperlink>
      <w:r w:rsidR="00700F0B">
        <w:rPr>
          <w:rFonts w:asciiTheme="minorHAnsi" w:hAnsiTheme="minorHAnsi" w:cstheme="minorHAnsi"/>
        </w:rPr>
        <w:t xml:space="preserve"> </w:t>
      </w:r>
    </w:p>
    <w:p w14:paraId="15982F53" w14:textId="10BA2F5D" w:rsidR="00A63CDC" w:rsidRPr="00022DFB" w:rsidRDefault="00700F0B" w:rsidP="00F02BDA">
      <w:pPr>
        <w:rPr>
          <w:rFonts w:asciiTheme="minorHAnsi" w:hAnsiTheme="minorHAnsi" w:cstheme="minorHAnsi"/>
        </w:rPr>
      </w:pPr>
      <w:r>
        <w:rPr>
          <w:rFonts w:asciiTheme="minorHAnsi" w:hAnsiTheme="minorHAnsi" w:cstheme="minorHAnsi"/>
        </w:rPr>
        <w:t xml:space="preserve">Incident response and recovery is </w:t>
      </w:r>
      <w:r w:rsidR="00124ED8">
        <w:rPr>
          <w:rFonts w:asciiTheme="minorHAnsi" w:hAnsiTheme="minorHAnsi" w:cstheme="minorHAnsi"/>
        </w:rPr>
        <w:t>response</w:t>
      </w:r>
      <w:r w:rsidR="0093300F" w:rsidRPr="00022DFB">
        <w:rPr>
          <w:rFonts w:asciiTheme="minorHAnsi" w:hAnsiTheme="minorHAnsi" w:cstheme="minorHAnsi"/>
        </w:rPr>
        <w:t xml:space="preserve"> phase in the NITS security framework</w:t>
      </w:r>
      <w:r w:rsidR="007D0CE6" w:rsidRPr="00022DFB">
        <w:rPr>
          <w:rFonts w:asciiTheme="minorHAnsi" w:hAnsiTheme="minorHAnsi" w:cstheme="minorHAnsi"/>
        </w:rPr>
        <w:t xml:space="preserve">. </w:t>
      </w:r>
    </w:p>
    <w:p w14:paraId="1DD36278" w14:textId="77777777" w:rsidR="00A63CDC" w:rsidRPr="00022DFB" w:rsidRDefault="00A63CDC" w:rsidP="00F02BDA">
      <w:pPr>
        <w:rPr>
          <w:rFonts w:asciiTheme="minorHAnsi" w:hAnsiTheme="minorHAnsi" w:cstheme="minorHAnsi"/>
        </w:rPr>
      </w:pPr>
    </w:p>
    <w:p w14:paraId="12231D4C" w14:textId="3A20C3B6" w:rsidR="00F02BDA" w:rsidRPr="004B0B3A" w:rsidRDefault="00F02BDA" w:rsidP="00F02BDA">
      <w:pPr>
        <w:pStyle w:val="Heading2"/>
        <w:rPr>
          <w:rFonts w:asciiTheme="minorHAnsi" w:hAnsiTheme="minorHAnsi" w:cstheme="minorHAnsi"/>
        </w:rPr>
      </w:pPr>
      <w:r w:rsidRPr="004B0B3A">
        <w:rPr>
          <w:rFonts w:asciiTheme="minorHAnsi" w:hAnsiTheme="minorHAnsi" w:cstheme="minorHAnsi"/>
        </w:rPr>
        <w:t>Student Learning Outcomes</w:t>
      </w:r>
    </w:p>
    <w:p w14:paraId="7AD25ECF" w14:textId="157B7908" w:rsidR="00FE0B0E" w:rsidRDefault="00FE0B0E" w:rsidP="00FE0B0E">
      <w:pPr>
        <w:rPr>
          <w:rFonts w:asciiTheme="minorHAnsi" w:hAnsiTheme="minorHAnsi" w:cstheme="minorHAnsi"/>
        </w:rPr>
      </w:pPr>
    </w:p>
    <w:p w14:paraId="1C9DCC89" w14:textId="7B28C456" w:rsidR="001B280A" w:rsidRPr="000368CB" w:rsidRDefault="00124ED8" w:rsidP="000368CB">
      <w:pPr>
        <w:pStyle w:val="ListParagraph"/>
        <w:numPr>
          <w:ilvl w:val="0"/>
          <w:numId w:val="38"/>
        </w:numPr>
        <w:rPr>
          <w:rFonts w:asciiTheme="minorHAnsi" w:hAnsiTheme="minorHAnsi" w:cstheme="minorHAnsi"/>
          <w:b/>
          <w:bCs/>
        </w:rPr>
      </w:pPr>
      <w:r>
        <w:rPr>
          <w:rFonts w:asciiTheme="minorHAnsi" w:hAnsiTheme="minorHAnsi" w:cstheme="minorHAnsi"/>
          <w:b/>
          <w:bCs/>
        </w:rPr>
        <w:t xml:space="preserve">Discuss </w:t>
      </w:r>
      <w:r w:rsidR="00950DBF">
        <w:rPr>
          <w:rFonts w:asciiTheme="minorHAnsi" w:hAnsiTheme="minorHAnsi" w:cstheme="minorHAnsi"/>
          <w:b/>
          <w:bCs/>
        </w:rPr>
        <w:t xml:space="preserve">the need for incident response </w:t>
      </w:r>
    </w:p>
    <w:p w14:paraId="75AA0A8F" w14:textId="12A6F273" w:rsidR="00936463" w:rsidRDefault="00264152" w:rsidP="00936463">
      <w:pPr>
        <w:pStyle w:val="ListParagraph"/>
        <w:numPr>
          <w:ilvl w:val="0"/>
          <w:numId w:val="40"/>
        </w:numPr>
        <w:rPr>
          <w:rFonts w:asciiTheme="minorHAnsi" w:hAnsiTheme="minorHAnsi" w:cstheme="minorHAnsi"/>
        </w:rPr>
      </w:pPr>
      <w:r w:rsidRPr="00264152">
        <w:rPr>
          <w:rFonts w:asciiTheme="minorHAnsi" w:hAnsiTheme="minorHAnsi" w:cstheme="minorHAnsi"/>
        </w:rPr>
        <w:t>An event is any observable occurrence in a system or network</w:t>
      </w:r>
      <w:r>
        <w:rPr>
          <w:rFonts w:asciiTheme="minorHAnsi" w:hAnsiTheme="minorHAnsi" w:cstheme="minorHAnsi"/>
        </w:rPr>
        <w:t xml:space="preserve">. </w:t>
      </w:r>
    </w:p>
    <w:p w14:paraId="29AFEC83" w14:textId="590361AD" w:rsidR="00264152" w:rsidRPr="00936463" w:rsidRDefault="00264152" w:rsidP="00936463">
      <w:pPr>
        <w:pStyle w:val="ListParagraph"/>
        <w:numPr>
          <w:ilvl w:val="0"/>
          <w:numId w:val="40"/>
        </w:numPr>
        <w:rPr>
          <w:rFonts w:asciiTheme="minorHAnsi" w:hAnsiTheme="minorHAnsi" w:cstheme="minorHAnsi"/>
        </w:rPr>
      </w:pPr>
      <w:r w:rsidRPr="00264152">
        <w:rPr>
          <w:rFonts w:asciiTheme="minorHAnsi" w:hAnsiTheme="minorHAnsi" w:cstheme="minorHAnsi"/>
        </w:rPr>
        <w:t>Adverse events are events with a negative consequence, such as system crashes, packet floods, unauthorized use of system privileges, unauthorized access to sensitive data, and execution of malware that destroys data</w:t>
      </w:r>
    </w:p>
    <w:p w14:paraId="0562ECDB" w14:textId="621EE7C0" w:rsidR="00243D11" w:rsidRDefault="003C009D" w:rsidP="00936463">
      <w:pPr>
        <w:pStyle w:val="ListParagraph"/>
        <w:numPr>
          <w:ilvl w:val="0"/>
          <w:numId w:val="40"/>
        </w:numPr>
        <w:rPr>
          <w:rFonts w:asciiTheme="minorHAnsi" w:hAnsiTheme="minorHAnsi" w:cstheme="minorHAnsi"/>
        </w:rPr>
      </w:pPr>
      <w:r w:rsidRPr="003C009D">
        <w:rPr>
          <w:rFonts w:asciiTheme="minorHAnsi" w:hAnsiTheme="minorHAnsi" w:cstheme="minorHAnsi"/>
        </w:rPr>
        <w:t>A computer security incident is a violation or imminent threat of violation1 of computer security policies, acceptable use policies, or standard security practices</w:t>
      </w:r>
      <w:r>
        <w:rPr>
          <w:rFonts w:asciiTheme="minorHAnsi" w:hAnsiTheme="minorHAnsi" w:cstheme="minorHAnsi"/>
        </w:rPr>
        <w:t xml:space="preserve">. </w:t>
      </w:r>
    </w:p>
    <w:p w14:paraId="4F277723" w14:textId="77777777" w:rsidR="00B32DFE" w:rsidRDefault="001D2EED" w:rsidP="00936463">
      <w:pPr>
        <w:pStyle w:val="ListParagraph"/>
        <w:numPr>
          <w:ilvl w:val="0"/>
          <w:numId w:val="40"/>
        </w:numPr>
        <w:rPr>
          <w:rFonts w:asciiTheme="minorHAnsi" w:hAnsiTheme="minorHAnsi" w:cstheme="minorHAnsi"/>
        </w:rPr>
      </w:pPr>
      <w:r>
        <w:rPr>
          <w:rFonts w:asciiTheme="minorHAnsi" w:hAnsiTheme="minorHAnsi" w:cstheme="minorHAnsi"/>
        </w:rPr>
        <w:t>Needs of incident response</w:t>
      </w:r>
      <w:r w:rsidR="003237AE">
        <w:rPr>
          <w:rFonts w:asciiTheme="minorHAnsi" w:hAnsiTheme="minorHAnsi" w:cstheme="minorHAnsi"/>
        </w:rPr>
        <w:t xml:space="preserve"> </w:t>
      </w:r>
      <w:r>
        <w:rPr>
          <w:rFonts w:asciiTheme="minorHAnsi" w:hAnsiTheme="minorHAnsi" w:cstheme="minorHAnsi"/>
        </w:rPr>
        <w:t>–</w:t>
      </w:r>
      <w:r w:rsidR="003237AE">
        <w:rPr>
          <w:rFonts w:asciiTheme="minorHAnsi" w:hAnsiTheme="minorHAnsi" w:cstheme="minorHAnsi"/>
        </w:rPr>
        <w:t xml:space="preserve"> </w:t>
      </w:r>
      <w:r>
        <w:rPr>
          <w:rFonts w:asciiTheme="minorHAnsi" w:hAnsiTheme="minorHAnsi" w:cstheme="minorHAnsi"/>
        </w:rPr>
        <w:t xml:space="preserve">1) </w:t>
      </w:r>
      <w:r w:rsidR="008A242B" w:rsidRPr="008A242B">
        <w:rPr>
          <w:rFonts w:asciiTheme="minorHAnsi" w:hAnsiTheme="minorHAnsi" w:cstheme="minorHAnsi"/>
        </w:rPr>
        <w:t>supports responding to incidents systematically</w:t>
      </w:r>
      <w:r w:rsidR="008A242B">
        <w:rPr>
          <w:rFonts w:asciiTheme="minorHAnsi" w:hAnsiTheme="minorHAnsi" w:cstheme="minorHAnsi"/>
        </w:rPr>
        <w:t xml:space="preserve">; 2) </w:t>
      </w:r>
      <w:r w:rsidR="00944FB1" w:rsidRPr="00944FB1">
        <w:rPr>
          <w:rFonts w:asciiTheme="minorHAnsi" w:hAnsiTheme="minorHAnsi" w:cstheme="minorHAnsi"/>
        </w:rPr>
        <w:t>the ability to use information gained during incident handling to better prepare for handling</w:t>
      </w:r>
      <w:r w:rsidR="003C6C56">
        <w:rPr>
          <w:rFonts w:asciiTheme="minorHAnsi" w:hAnsiTheme="minorHAnsi" w:cstheme="minorHAnsi"/>
        </w:rPr>
        <w:t xml:space="preserve"> </w:t>
      </w:r>
      <w:r w:rsidR="003C6C56" w:rsidRPr="003C6C56">
        <w:rPr>
          <w:rFonts w:asciiTheme="minorHAnsi" w:hAnsiTheme="minorHAnsi" w:cstheme="minorHAnsi"/>
        </w:rPr>
        <w:t>future incidents and to provide stronger protection for systems and data</w:t>
      </w:r>
      <w:r w:rsidR="00F63CB0">
        <w:rPr>
          <w:rFonts w:asciiTheme="minorHAnsi" w:hAnsiTheme="minorHAnsi" w:cstheme="minorHAnsi"/>
        </w:rPr>
        <w:t xml:space="preserve">; 3) </w:t>
      </w:r>
      <w:r w:rsidR="00F63CB0" w:rsidRPr="00F63CB0">
        <w:rPr>
          <w:rFonts w:asciiTheme="minorHAnsi" w:hAnsiTheme="minorHAnsi" w:cstheme="minorHAnsi"/>
        </w:rPr>
        <w:t>comply with law, regulations, and policy</w:t>
      </w:r>
      <w:r w:rsidR="00F63CB0">
        <w:rPr>
          <w:rFonts w:asciiTheme="minorHAnsi" w:hAnsiTheme="minorHAnsi" w:cstheme="minorHAnsi"/>
        </w:rPr>
        <w:t xml:space="preserve">. </w:t>
      </w:r>
    </w:p>
    <w:p w14:paraId="3236311D" w14:textId="6E4D4C21" w:rsidR="003237AE" w:rsidRDefault="003237AE" w:rsidP="00936463">
      <w:pPr>
        <w:pStyle w:val="ListParagraph"/>
        <w:numPr>
          <w:ilvl w:val="0"/>
          <w:numId w:val="40"/>
        </w:numPr>
        <w:rPr>
          <w:rFonts w:asciiTheme="minorHAnsi" w:hAnsiTheme="minorHAnsi" w:cstheme="minorHAnsi"/>
        </w:rPr>
      </w:pPr>
      <w:r>
        <w:rPr>
          <w:rFonts w:asciiTheme="minorHAnsi" w:hAnsiTheme="minorHAnsi" w:cstheme="minorHAnsi"/>
        </w:rPr>
        <w:t>Source:</w:t>
      </w:r>
      <w:r w:rsidR="0032320F">
        <w:rPr>
          <w:rFonts w:asciiTheme="minorHAnsi" w:hAnsiTheme="minorHAnsi" w:cstheme="minorHAnsi"/>
        </w:rPr>
        <w:t xml:space="preserve"> page 6-7 of SP 800-61. </w:t>
      </w:r>
      <w:r>
        <w:rPr>
          <w:rFonts w:asciiTheme="minorHAnsi" w:hAnsiTheme="minorHAnsi" w:cstheme="minorHAnsi"/>
        </w:rPr>
        <w:t xml:space="preserve"> </w:t>
      </w:r>
    </w:p>
    <w:p w14:paraId="663F2534" w14:textId="30D9DD88" w:rsidR="003237AE" w:rsidRDefault="00843AAC" w:rsidP="00F91653">
      <w:pPr>
        <w:pStyle w:val="ListParagraph"/>
        <w:numPr>
          <w:ilvl w:val="0"/>
          <w:numId w:val="38"/>
        </w:numPr>
        <w:rPr>
          <w:rFonts w:asciiTheme="minorHAnsi" w:hAnsiTheme="minorHAnsi" w:cstheme="minorHAnsi"/>
          <w:b/>
          <w:bCs/>
        </w:rPr>
      </w:pPr>
      <w:r>
        <w:rPr>
          <w:rFonts w:asciiTheme="minorHAnsi" w:hAnsiTheme="minorHAnsi" w:cstheme="minorHAnsi"/>
          <w:b/>
          <w:bCs/>
        </w:rPr>
        <w:t>Describe the elements of incident response policy</w:t>
      </w:r>
    </w:p>
    <w:p w14:paraId="3E451F2A" w14:textId="3190C256" w:rsidR="00D516A1" w:rsidRDefault="008429B4" w:rsidP="009A0D27">
      <w:pPr>
        <w:pStyle w:val="ListParagraph"/>
        <w:numPr>
          <w:ilvl w:val="0"/>
          <w:numId w:val="40"/>
        </w:numPr>
        <w:rPr>
          <w:rFonts w:asciiTheme="minorHAnsi" w:hAnsiTheme="minorHAnsi" w:cstheme="minorHAnsi"/>
        </w:rPr>
      </w:pPr>
      <w:r>
        <w:rPr>
          <w:rFonts w:asciiTheme="minorHAnsi" w:hAnsiTheme="minorHAnsi" w:cstheme="minorHAnsi"/>
        </w:rPr>
        <w:t>Section 2.3 of the SP 800-61. Just focus on the ele</w:t>
      </w:r>
      <w:r w:rsidR="008A440E">
        <w:rPr>
          <w:rFonts w:asciiTheme="minorHAnsi" w:hAnsiTheme="minorHAnsi" w:cstheme="minorHAnsi"/>
        </w:rPr>
        <w:t xml:space="preserve">ments of incident response plan and </w:t>
      </w:r>
      <w:r w:rsidR="00D516A1">
        <w:rPr>
          <w:rFonts w:asciiTheme="minorHAnsi" w:hAnsiTheme="minorHAnsi" w:cstheme="minorHAnsi"/>
        </w:rPr>
        <w:t xml:space="preserve">outside parties involved in the communications. </w:t>
      </w:r>
    </w:p>
    <w:p w14:paraId="1F2B92E1" w14:textId="298068E7" w:rsidR="00F91653" w:rsidRDefault="00F1479C" w:rsidP="009A0D27">
      <w:pPr>
        <w:pStyle w:val="ListParagraph"/>
        <w:numPr>
          <w:ilvl w:val="0"/>
          <w:numId w:val="40"/>
        </w:numPr>
        <w:rPr>
          <w:rFonts w:asciiTheme="minorHAnsi" w:hAnsiTheme="minorHAnsi" w:cstheme="minorHAnsi"/>
        </w:rPr>
      </w:pPr>
      <w:r>
        <w:rPr>
          <w:rFonts w:asciiTheme="minorHAnsi" w:hAnsiTheme="minorHAnsi" w:cstheme="minorHAnsi"/>
        </w:rPr>
        <w:t xml:space="preserve">Elements of the incident response plan: </w:t>
      </w:r>
    </w:p>
    <w:p w14:paraId="1D43169A"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Mission</w:t>
      </w:r>
    </w:p>
    <w:p w14:paraId="31C6D1EF"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Strategies and goals</w:t>
      </w:r>
    </w:p>
    <w:p w14:paraId="33709C4F"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Senior management approval</w:t>
      </w:r>
    </w:p>
    <w:p w14:paraId="02295E6A"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Organizational approach to incident response</w:t>
      </w:r>
    </w:p>
    <w:p w14:paraId="0817C893"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How the incident response team will communicate with the rest of the organization and with other organizations</w:t>
      </w:r>
    </w:p>
    <w:p w14:paraId="13766E7F"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lastRenderedPageBreak/>
        <w:t>Metrics for measuring the incident response capability and its effectiveness</w:t>
      </w:r>
    </w:p>
    <w:p w14:paraId="4179C65C"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Roadmap for maturing the incident response capability</w:t>
      </w:r>
    </w:p>
    <w:p w14:paraId="77BB85E8" w14:textId="77777777" w:rsidR="00372615" w:rsidRPr="00372615" w:rsidRDefault="00372615" w:rsidP="00372615">
      <w:pPr>
        <w:pStyle w:val="ListParagraph"/>
        <w:numPr>
          <w:ilvl w:val="1"/>
          <w:numId w:val="40"/>
        </w:numPr>
        <w:rPr>
          <w:rFonts w:asciiTheme="minorHAnsi" w:hAnsiTheme="minorHAnsi" w:cstheme="minorHAnsi"/>
        </w:rPr>
      </w:pPr>
      <w:r w:rsidRPr="00372615">
        <w:rPr>
          <w:rFonts w:asciiTheme="minorHAnsi" w:hAnsiTheme="minorHAnsi" w:cstheme="minorHAnsi"/>
        </w:rPr>
        <w:t>How the program fits into the overall organization.</w:t>
      </w:r>
    </w:p>
    <w:p w14:paraId="1BCF1CB0" w14:textId="0306381D" w:rsidR="009A0D27" w:rsidRDefault="00E958C6" w:rsidP="009A0D27">
      <w:pPr>
        <w:pStyle w:val="ListParagraph"/>
        <w:numPr>
          <w:ilvl w:val="0"/>
          <w:numId w:val="40"/>
        </w:numPr>
        <w:rPr>
          <w:rFonts w:asciiTheme="minorHAnsi" w:hAnsiTheme="minorHAnsi" w:cstheme="minorHAnsi"/>
        </w:rPr>
      </w:pPr>
      <w:r>
        <w:rPr>
          <w:rFonts w:asciiTheme="minorHAnsi" w:hAnsiTheme="minorHAnsi" w:cstheme="minorHAnsi"/>
        </w:rPr>
        <w:t>Communication with outside party</w:t>
      </w:r>
    </w:p>
    <w:p w14:paraId="5250AA9B" w14:textId="0441EDB0" w:rsidR="00E958C6" w:rsidRPr="00E958C6" w:rsidRDefault="00E958C6" w:rsidP="000A13A5">
      <w:pPr>
        <w:ind w:left="1080"/>
        <w:jc w:val="center"/>
      </w:pPr>
      <w:r w:rsidRPr="00E958C6">
        <w:fldChar w:fldCharType="begin"/>
      </w:r>
      <w:r w:rsidRPr="00E958C6">
        <w:instrText xml:space="preserve"> INCLUDEPICTURE "/var/folders/q4/fyt9rsvj7gj_nnyj2knjb9p80000gn/T/com.microsoft.Word/WebArchiveCopyPasteTempFiles/page19image3420255504" \* MERGEFORMATINET </w:instrText>
      </w:r>
      <w:r w:rsidRPr="00E958C6">
        <w:fldChar w:fldCharType="separate"/>
      </w:r>
      <w:r w:rsidRPr="00E958C6">
        <w:rPr>
          <w:noProof/>
        </w:rPr>
        <w:drawing>
          <wp:inline distT="0" distB="0" distL="0" distR="0" wp14:anchorId="18F39834" wp14:editId="2C8256A1">
            <wp:extent cx="2443470" cy="2286000"/>
            <wp:effectExtent l="0" t="0" r="0" b="0"/>
            <wp:docPr id="4" name="Picture 4" descr="communication with outside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munication with outside 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5591" cy="2297340"/>
                    </a:xfrm>
                    <a:prstGeom prst="rect">
                      <a:avLst/>
                    </a:prstGeom>
                    <a:noFill/>
                    <a:ln>
                      <a:noFill/>
                    </a:ln>
                  </pic:spPr>
                </pic:pic>
              </a:graphicData>
            </a:graphic>
          </wp:inline>
        </w:drawing>
      </w:r>
      <w:r w:rsidRPr="00E958C6">
        <w:fldChar w:fldCharType="end"/>
      </w:r>
    </w:p>
    <w:p w14:paraId="20A370C0" w14:textId="77777777" w:rsidR="00E958C6" w:rsidRPr="009A0D27" w:rsidRDefault="00E958C6" w:rsidP="00E958C6">
      <w:pPr>
        <w:pStyle w:val="ListParagraph"/>
        <w:ind w:left="1440"/>
        <w:rPr>
          <w:rFonts w:asciiTheme="minorHAnsi" w:hAnsiTheme="minorHAnsi" w:cstheme="minorHAnsi"/>
        </w:rPr>
      </w:pPr>
    </w:p>
    <w:p w14:paraId="081A5C1E" w14:textId="197C3450" w:rsidR="001D1134" w:rsidRDefault="001D1134" w:rsidP="009A0D27">
      <w:pPr>
        <w:pStyle w:val="ListParagraph"/>
        <w:ind w:left="0"/>
        <w:rPr>
          <w:rFonts w:asciiTheme="minorHAnsi" w:hAnsiTheme="minorHAnsi" w:cstheme="minorHAnsi"/>
        </w:rPr>
      </w:pPr>
      <w:r w:rsidRPr="00D10D30">
        <w:rPr>
          <w:rFonts w:asciiTheme="minorHAnsi" w:hAnsiTheme="minorHAnsi" w:cstheme="minorHAnsi"/>
        </w:rPr>
        <w:t xml:space="preserve"> </w:t>
      </w:r>
    </w:p>
    <w:p w14:paraId="3A6726CF" w14:textId="29878B6D" w:rsidR="006310B0" w:rsidRPr="00354EA8" w:rsidRDefault="00721B04" w:rsidP="00354EA8">
      <w:pPr>
        <w:pStyle w:val="ListParagraph"/>
        <w:numPr>
          <w:ilvl w:val="0"/>
          <w:numId w:val="38"/>
        </w:numPr>
        <w:rPr>
          <w:rFonts w:asciiTheme="minorHAnsi" w:hAnsiTheme="minorHAnsi" w:cstheme="minorHAnsi"/>
          <w:b/>
          <w:bCs/>
        </w:rPr>
      </w:pPr>
      <w:r>
        <w:rPr>
          <w:rFonts w:asciiTheme="minorHAnsi" w:hAnsiTheme="minorHAnsi" w:cstheme="minorHAnsi"/>
          <w:b/>
          <w:bCs/>
        </w:rPr>
        <w:t>Discuss the incident response team structure</w:t>
      </w:r>
    </w:p>
    <w:p w14:paraId="22DB48FC" w14:textId="068405FA" w:rsidR="00354EA8" w:rsidRDefault="00721B04" w:rsidP="00354EA8">
      <w:pPr>
        <w:pStyle w:val="ListParagraph"/>
        <w:numPr>
          <w:ilvl w:val="0"/>
          <w:numId w:val="40"/>
        </w:numPr>
        <w:rPr>
          <w:rFonts w:asciiTheme="minorHAnsi" w:hAnsiTheme="minorHAnsi" w:cstheme="minorHAnsi"/>
        </w:rPr>
      </w:pPr>
      <w:r>
        <w:rPr>
          <w:rFonts w:asciiTheme="minorHAnsi" w:hAnsiTheme="minorHAnsi" w:cstheme="minorHAnsi"/>
        </w:rPr>
        <w:t>Section 2.4</w:t>
      </w:r>
      <w:r w:rsidR="009D1285">
        <w:rPr>
          <w:rFonts w:asciiTheme="minorHAnsi" w:hAnsiTheme="minorHAnsi" w:cstheme="minorHAnsi"/>
        </w:rPr>
        <w:t xml:space="preserve"> of SP 800-61. </w:t>
      </w:r>
      <w:r w:rsidR="00FC0292">
        <w:rPr>
          <w:rFonts w:asciiTheme="minorHAnsi" w:hAnsiTheme="minorHAnsi" w:cstheme="minorHAnsi"/>
        </w:rPr>
        <w:t>Need to know the team models</w:t>
      </w:r>
      <w:r w:rsidR="008A32A2">
        <w:rPr>
          <w:rFonts w:asciiTheme="minorHAnsi" w:hAnsiTheme="minorHAnsi" w:cstheme="minorHAnsi"/>
        </w:rPr>
        <w:t xml:space="preserve">, team </w:t>
      </w:r>
      <w:r w:rsidR="006571C1">
        <w:rPr>
          <w:rFonts w:asciiTheme="minorHAnsi" w:hAnsiTheme="minorHAnsi" w:cstheme="minorHAnsi"/>
        </w:rPr>
        <w:t xml:space="preserve">model selection consideration, </w:t>
      </w:r>
      <w:r w:rsidR="00A363B7">
        <w:rPr>
          <w:rFonts w:asciiTheme="minorHAnsi" w:hAnsiTheme="minorHAnsi" w:cstheme="minorHAnsi"/>
        </w:rPr>
        <w:t>and incident response team services</w:t>
      </w:r>
      <w:r w:rsidR="00393D8D">
        <w:rPr>
          <w:rFonts w:asciiTheme="minorHAnsi" w:hAnsiTheme="minorHAnsi" w:cstheme="minorHAnsi"/>
        </w:rPr>
        <w:t xml:space="preserve">, and recommendations of </w:t>
      </w:r>
      <w:r w:rsidR="00FD2BBE">
        <w:rPr>
          <w:rFonts w:asciiTheme="minorHAnsi" w:hAnsiTheme="minorHAnsi" w:cstheme="minorHAnsi"/>
        </w:rPr>
        <w:t xml:space="preserve">incident handling. </w:t>
      </w:r>
    </w:p>
    <w:p w14:paraId="11E5F7B4" w14:textId="741DDBEB" w:rsidR="00FD2BBE" w:rsidRDefault="00523689" w:rsidP="00354EA8">
      <w:pPr>
        <w:pStyle w:val="ListParagraph"/>
        <w:numPr>
          <w:ilvl w:val="0"/>
          <w:numId w:val="40"/>
        </w:numPr>
        <w:rPr>
          <w:rFonts w:asciiTheme="minorHAnsi" w:hAnsiTheme="minorHAnsi" w:cstheme="minorHAnsi"/>
        </w:rPr>
      </w:pPr>
      <w:r>
        <w:rPr>
          <w:rFonts w:asciiTheme="minorHAnsi" w:hAnsiTheme="minorHAnsi" w:cstheme="minorHAnsi"/>
        </w:rPr>
        <w:t xml:space="preserve">Team models: </w:t>
      </w:r>
    </w:p>
    <w:p w14:paraId="0EECC9E5" w14:textId="77777777" w:rsidR="00523689" w:rsidRPr="00523689" w:rsidRDefault="00523689" w:rsidP="009E70F1">
      <w:pPr>
        <w:pStyle w:val="ListParagraph"/>
        <w:numPr>
          <w:ilvl w:val="1"/>
          <w:numId w:val="40"/>
        </w:numPr>
        <w:rPr>
          <w:rFonts w:asciiTheme="minorHAnsi" w:hAnsiTheme="minorHAnsi" w:cstheme="minorHAnsi"/>
        </w:rPr>
      </w:pPr>
      <w:r w:rsidRPr="00523689">
        <w:rPr>
          <w:rFonts w:asciiTheme="minorHAnsi" w:hAnsiTheme="minorHAnsi" w:cstheme="minorHAnsi"/>
        </w:rPr>
        <w:t>Central Incident Response Team. A single incident response team handles incidents throughout the organization. This model is effective for small organizations and for organizations with minimal geographic diversity in terms of computing resources.</w:t>
      </w:r>
    </w:p>
    <w:p w14:paraId="2D0A0EC4" w14:textId="044D2685" w:rsidR="00523689" w:rsidRPr="00523689" w:rsidRDefault="00523689" w:rsidP="009E70F1">
      <w:pPr>
        <w:pStyle w:val="ListParagraph"/>
        <w:numPr>
          <w:ilvl w:val="1"/>
          <w:numId w:val="40"/>
        </w:numPr>
        <w:rPr>
          <w:rFonts w:asciiTheme="minorHAnsi" w:hAnsiTheme="minorHAnsi" w:cstheme="minorHAnsi"/>
        </w:rPr>
      </w:pPr>
      <w:r w:rsidRPr="00523689">
        <w:rPr>
          <w:rFonts w:asciiTheme="minorHAnsi" w:hAnsiTheme="minorHAnsi" w:cstheme="minorHAnsi"/>
        </w:rPr>
        <w:t xml:space="preserve">Distributed Incident Response Teams. The organization has multiple incident response teams, each responsible for a particular logical or physical segment of the organization. </w:t>
      </w:r>
    </w:p>
    <w:p w14:paraId="388AAFCC" w14:textId="60705403" w:rsidR="00523689" w:rsidRDefault="00523689" w:rsidP="009E70F1">
      <w:pPr>
        <w:pStyle w:val="ListParagraph"/>
        <w:numPr>
          <w:ilvl w:val="1"/>
          <w:numId w:val="40"/>
        </w:numPr>
        <w:rPr>
          <w:rFonts w:asciiTheme="minorHAnsi" w:hAnsiTheme="minorHAnsi" w:cstheme="minorHAnsi"/>
        </w:rPr>
      </w:pPr>
      <w:r w:rsidRPr="00523689">
        <w:rPr>
          <w:rFonts w:asciiTheme="minorHAnsi" w:hAnsiTheme="minorHAnsi" w:cstheme="minorHAnsi"/>
        </w:rPr>
        <w:t>Coordinating Team</w:t>
      </w:r>
      <w:r w:rsidR="009E70F1">
        <w:rPr>
          <w:rFonts w:asciiTheme="minorHAnsi" w:hAnsiTheme="minorHAnsi" w:cstheme="minorHAnsi"/>
        </w:rPr>
        <w:t xml:space="preserve"> - </w:t>
      </w:r>
      <w:r w:rsidR="009E70F1" w:rsidRPr="009E70F1">
        <w:rPr>
          <w:rFonts w:asciiTheme="minorHAnsi" w:hAnsiTheme="minorHAnsi" w:cstheme="minorHAnsi"/>
        </w:rPr>
        <w:t>An incident response team provides advice to other teams without having authority over those teams—for example, a departmentwide team may assist individual agencies’ teams</w:t>
      </w:r>
    </w:p>
    <w:p w14:paraId="5053DA5F" w14:textId="668D434A" w:rsidR="000934D7" w:rsidRDefault="00C215BB" w:rsidP="00C215BB">
      <w:pPr>
        <w:pStyle w:val="ListParagraph"/>
        <w:numPr>
          <w:ilvl w:val="0"/>
          <w:numId w:val="40"/>
        </w:numPr>
        <w:rPr>
          <w:rFonts w:asciiTheme="minorHAnsi" w:hAnsiTheme="minorHAnsi" w:cstheme="minorHAnsi"/>
        </w:rPr>
      </w:pPr>
      <w:r>
        <w:rPr>
          <w:rFonts w:asciiTheme="minorHAnsi" w:hAnsiTheme="minorHAnsi" w:cstheme="minorHAnsi"/>
        </w:rPr>
        <w:t xml:space="preserve">Team model selection: </w:t>
      </w:r>
    </w:p>
    <w:p w14:paraId="35A43ED6" w14:textId="77777777" w:rsidR="00C215BB" w:rsidRPr="00C215BB" w:rsidRDefault="00C215BB" w:rsidP="00C215BB">
      <w:pPr>
        <w:pStyle w:val="ListParagraph"/>
        <w:numPr>
          <w:ilvl w:val="1"/>
          <w:numId w:val="40"/>
        </w:numPr>
        <w:rPr>
          <w:rFonts w:asciiTheme="minorHAnsi" w:hAnsiTheme="minorHAnsi" w:cstheme="minorHAnsi"/>
        </w:rPr>
      </w:pPr>
      <w:r w:rsidRPr="00C215BB">
        <w:rPr>
          <w:rFonts w:asciiTheme="minorHAnsi" w:hAnsiTheme="minorHAnsi" w:cstheme="minorHAnsi"/>
        </w:rPr>
        <w:t>The Need for 24/7 Availability</w:t>
      </w:r>
    </w:p>
    <w:p w14:paraId="790B6178" w14:textId="77777777" w:rsidR="00C215BB" w:rsidRPr="00C215BB" w:rsidRDefault="00C215BB" w:rsidP="00C215BB">
      <w:pPr>
        <w:pStyle w:val="ListParagraph"/>
        <w:numPr>
          <w:ilvl w:val="1"/>
          <w:numId w:val="40"/>
        </w:numPr>
        <w:rPr>
          <w:rFonts w:asciiTheme="minorHAnsi" w:hAnsiTheme="minorHAnsi" w:cstheme="minorHAnsi"/>
        </w:rPr>
      </w:pPr>
      <w:r w:rsidRPr="00C215BB">
        <w:rPr>
          <w:rFonts w:asciiTheme="minorHAnsi" w:hAnsiTheme="minorHAnsi" w:cstheme="minorHAnsi"/>
        </w:rPr>
        <w:t>Full-Time Versus Part-Time Team Members</w:t>
      </w:r>
    </w:p>
    <w:p w14:paraId="44A72E9B" w14:textId="77777777" w:rsidR="00C215BB" w:rsidRPr="00C215BB" w:rsidRDefault="00C215BB" w:rsidP="00C215BB">
      <w:pPr>
        <w:pStyle w:val="ListParagraph"/>
        <w:numPr>
          <w:ilvl w:val="1"/>
          <w:numId w:val="40"/>
        </w:numPr>
        <w:rPr>
          <w:rFonts w:asciiTheme="minorHAnsi" w:hAnsiTheme="minorHAnsi" w:cstheme="minorHAnsi"/>
        </w:rPr>
      </w:pPr>
      <w:r w:rsidRPr="00C215BB">
        <w:rPr>
          <w:rFonts w:asciiTheme="minorHAnsi" w:hAnsiTheme="minorHAnsi" w:cstheme="minorHAnsi"/>
        </w:rPr>
        <w:t>Employee Morale</w:t>
      </w:r>
    </w:p>
    <w:p w14:paraId="5CB3CD71" w14:textId="77777777" w:rsidR="00C215BB" w:rsidRPr="00C215BB" w:rsidRDefault="00C215BB" w:rsidP="00C215BB">
      <w:pPr>
        <w:pStyle w:val="ListParagraph"/>
        <w:numPr>
          <w:ilvl w:val="1"/>
          <w:numId w:val="40"/>
        </w:numPr>
        <w:rPr>
          <w:rFonts w:asciiTheme="minorHAnsi" w:hAnsiTheme="minorHAnsi" w:cstheme="minorHAnsi"/>
        </w:rPr>
      </w:pPr>
      <w:r w:rsidRPr="00C215BB">
        <w:rPr>
          <w:rFonts w:asciiTheme="minorHAnsi" w:hAnsiTheme="minorHAnsi" w:cstheme="minorHAnsi"/>
        </w:rPr>
        <w:t>Cost</w:t>
      </w:r>
    </w:p>
    <w:p w14:paraId="78DD5FC8" w14:textId="77777777" w:rsidR="00C215BB" w:rsidRPr="00C215BB" w:rsidRDefault="00C215BB" w:rsidP="00C215BB">
      <w:pPr>
        <w:pStyle w:val="ListParagraph"/>
        <w:numPr>
          <w:ilvl w:val="1"/>
          <w:numId w:val="40"/>
        </w:numPr>
        <w:rPr>
          <w:rFonts w:asciiTheme="minorHAnsi" w:hAnsiTheme="minorHAnsi" w:cstheme="minorHAnsi"/>
        </w:rPr>
      </w:pPr>
      <w:r w:rsidRPr="00C215BB">
        <w:rPr>
          <w:rFonts w:asciiTheme="minorHAnsi" w:hAnsiTheme="minorHAnsi" w:cstheme="minorHAnsi"/>
        </w:rPr>
        <w:t>Staff Expertise</w:t>
      </w:r>
    </w:p>
    <w:p w14:paraId="45E533A7" w14:textId="77777777" w:rsidR="00E65AEF" w:rsidRDefault="00EC43B5" w:rsidP="00EC43B5">
      <w:pPr>
        <w:pStyle w:val="ListParagraph"/>
        <w:numPr>
          <w:ilvl w:val="0"/>
          <w:numId w:val="40"/>
        </w:numPr>
        <w:rPr>
          <w:rFonts w:asciiTheme="minorHAnsi" w:hAnsiTheme="minorHAnsi" w:cstheme="minorHAnsi"/>
        </w:rPr>
      </w:pPr>
      <w:r>
        <w:rPr>
          <w:rFonts w:asciiTheme="minorHAnsi" w:hAnsiTheme="minorHAnsi" w:cstheme="minorHAnsi"/>
        </w:rPr>
        <w:t>Team services</w:t>
      </w:r>
    </w:p>
    <w:p w14:paraId="7F1930E3" w14:textId="590592FF" w:rsidR="00EC43B5" w:rsidRPr="00EC43B5" w:rsidRDefault="00EC43B5" w:rsidP="00E65AEF">
      <w:pPr>
        <w:pStyle w:val="ListParagraph"/>
        <w:numPr>
          <w:ilvl w:val="1"/>
          <w:numId w:val="40"/>
        </w:numPr>
        <w:rPr>
          <w:rFonts w:asciiTheme="minorHAnsi" w:hAnsiTheme="minorHAnsi" w:cstheme="minorHAnsi"/>
        </w:rPr>
      </w:pPr>
      <w:r w:rsidRPr="00EC43B5">
        <w:rPr>
          <w:rFonts w:asciiTheme="minorHAnsi" w:hAnsiTheme="minorHAnsi" w:cstheme="minorHAnsi"/>
        </w:rPr>
        <w:t>Intrusion Detection</w:t>
      </w:r>
    </w:p>
    <w:p w14:paraId="047574BF" w14:textId="77777777" w:rsidR="00EC43B5" w:rsidRPr="00EC43B5" w:rsidRDefault="00EC43B5" w:rsidP="00E65AEF">
      <w:pPr>
        <w:pStyle w:val="ListParagraph"/>
        <w:numPr>
          <w:ilvl w:val="1"/>
          <w:numId w:val="40"/>
        </w:numPr>
        <w:rPr>
          <w:rFonts w:asciiTheme="minorHAnsi" w:hAnsiTheme="minorHAnsi" w:cstheme="minorHAnsi"/>
        </w:rPr>
      </w:pPr>
      <w:r w:rsidRPr="00EC43B5">
        <w:rPr>
          <w:rFonts w:asciiTheme="minorHAnsi" w:hAnsiTheme="minorHAnsi" w:cstheme="minorHAnsi"/>
        </w:rPr>
        <w:t>Advisory Distribution</w:t>
      </w:r>
    </w:p>
    <w:p w14:paraId="290C75AA" w14:textId="77777777" w:rsidR="00EC43B5" w:rsidRPr="00EC43B5" w:rsidRDefault="00EC43B5" w:rsidP="00E65AEF">
      <w:pPr>
        <w:pStyle w:val="ListParagraph"/>
        <w:numPr>
          <w:ilvl w:val="1"/>
          <w:numId w:val="40"/>
        </w:numPr>
        <w:rPr>
          <w:rFonts w:asciiTheme="minorHAnsi" w:hAnsiTheme="minorHAnsi" w:cstheme="minorHAnsi"/>
        </w:rPr>
      </w:pPr>
      <w:r w:rsidRPr="00EC43B5">
        <w:rPr>
          <w:rFonts w:asciiTheme="minorHAnsi" w:hAnsiTheme="minorHAnsi" w:cstheme="minorHAnsi"/>
        </w:rPr>
        <w:lastRenderedPageBreak/>
        <w:t>Education and Awareness</w:t>
      </w:r>
    </w:p>
    <w:p w14:paraId="5E0AD006" w14:textId="77777777" w:rsidR="00EC43B5" w:rsidRPr="00EC43B5" w:rsidRDefault="00EC43B5" w:rsidP="00E65AEF">
      <w:pPr>
        <w:pStyle w:val="ListParagraph"/>
        <w:numPr>
          <w:ilvl w:val="1"/>
          <w:numId w:val="40"/>
        </w:numPr>
        <w:rPr>
          <w:rFonts w:asciiTheme="minorHAnsi" w:hAnsiTheme="minorHAnsi" w:cstheme="minorHAnsi"/>
        </w:rPr>
      </w:pPr>
      <w:r w:rsidRPr="00EC43B5">
        <w:rPr>
          <w:rFonts w:asciiTheme="minorHAnsi" w:hAnsiTheme="minorHAnsi" w:cstheme="minorHAnsi"/>
        </w:rPr>
        <w:t>Information Sharing</w:t>
      </w:r>
    </w:p>
    <w:p w14:paraId="545B59B4" w14:textId="64CD44EC" w:rsidR="00C215BB" w:rsidRDefault="000D0D60" w:rsidP="00C215BB">
      <w:pPr>
        <w:pStyle w:val="ListParagraph"/>
        <w:numPr>
          <w:ilvl w:val="0"/>
          <w:numId w:val="40"/>
        </w:numPr>
        <w:rPr>
          <w:rFonts w:asciiTheme="minorHAnsi" w:hAnsiTheme="minorHAnsi" w:cstheme="minorHAnsi"/>
        </w:rPr>
      </w:pPr>
      <w:r>
        <w:rPr>
          <w:rFonts w:asciiTheme="minorHAnsi" w:hAnsiTheme="minorHAnsi" w:cstheme="minorHAnsi"/>
        </w:rPr>
        <w:t>Recommendation for Incident handling</w:t>
      </w:r>
    </w:p>
    <w:p w14:paraId="0F112311"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 xml:space="preserve">Establish a formal incident response capability. </w:t>
      </w:r>
    </w:p>
    <w:p w14:paraId="1F7AFFA5"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Create an incident response policy, plan, and procedure</w:t>
      </w:r>
    </w:p>
    <w:p w14:paraId="4CAE26D2"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 xml:space="preserve">Establish policies and procedures regarding incident-related information sharing. </w:t>
      </w:r>
    </w:p>
    <w:p w14:paraId="501423E0"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 xml:space="preserve">Provide pertinent information on incidents to the appropriate organization. </w:t>
      </w:r>
    </w:p>
    <w:p w14:paraId="2FB11D32"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 xml:space="preserve">Consider the relevant factors when selecting an incident response team model. </w:t>
      </w:r>
    </w:p>
    <w:p w14:paraId="38B9D251"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Select people with appropriate skills for the incident response team</w:t>
      </w:r>
    </w:p>
    <w:p w14:paraId="4BC64E62"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 xml:space="preserve">Identify other groups within the organization </w:t>
      </w:r>
    </w:p>
    <w:p w14:paraId="11B9E118" w14:textId="77777777" w:rsidR="00E705ED" w:rsidRPr="00E705ED" w:rsidRDefault="00E705ED" w:rsidP="00E705ED">
      <w:pPr>
        <w:pStyle w:val="ListParagraph"/>
        <w:numPr>
          <w:ilvl w:val="1"/>
          <w:numId w:val="40"/>
        </w:numPr>
        <w:rPr>
          <w:rFonts w:asciiTheme="minorHAnsi" w:hAnsiTheme="minorHAnsi" w:cstheme="minorHAnsi"/>
        </w:rPr>
      </w:pPr>
      <w:r w:rsidRPr="00E705ED">
        <w:rPr>
          <w:rFonts w:asciiTheme="minorHAnsi" w:hAnsiTheme="minorHAnsi" w:cstheme="minorHAnsi"/>
        </w:rPr>
        <w:t>Determine which services the team should offer</w:t>
      </w:r>
    </w:p>
    <w:p w14:paraId="31DA04FA" w14:textId="77777777" w:rsidR="000D0D60" w:rsidRPr="009A0D27" w:rsidRDefault="000D0D60" w:rsidP="00E705ED">
      <w:pPr>
        <w:pStyle w:val="ListParagraph"/>
        <w:ind w:left="1440"/>
        <w:rPr>
          <w:rFonts w:asciiTheme="minorHAnsi" w:hAnsiTheme="minorHAnsi" w:cstheme="minorHAnsi"/>
        </w:rPr>
      </w:pPr>
    </w:p>
    <w:p w14:paraId="046DD10B" w14:textId="7AFFBF1D" w:rsidR="00962CE0" w:rsidRPr="00304CB9" w:rsidRDefault="00D91526" w:rsidP="00304CB9">
      <w:pPr>
        <w:pStyle w:val="ListParagraph"/>
        <w:numPr>
          <w:ilvl w:val="0"/>
          <w:numId w:val="38"/>
        </w:numPr>
        <w:rPr>
          <w:rFonts w:asciiTheme="minorHAnsi" w:hAnsiTheme="minorHAnsi" w:cstheme="minorHAnsi"/>
          <w:b/>
          <w:bCs/>
        </w:rPr>
      </w:pPr>
      <w:r>
        <w:rPr>
          <w:rFonts w:asciiTheme="minorHAnsi" w:hAnsiTheme="minorHAnsi" w:cstheme="minorHAnsi"/>
          <w:b/>
          <w:bCs/>
        </w:rPr>
        <w:t xml:space="preserve">Explain the </w:t>
      </w:r>
      <w:r w:rsidR="00F6375E">
        <w:rPr>
          <w:rFonts w:asciiTheme="minorHAnsi" w:hAnsiTheme="minorHAnsi" w:cstheme="minorHAnsi"/>
          <w:b/>
          <w:bCs/>
        </w:rPr>
        <w:t>incident response life cycle</w:t>
      </w:r>
    </w:p>
    <w:p w14:paraId="5DEEF80F" w14:textId="1901990A" w:rsidR="00034E80" w:rsidRDefault="00125B11" w:rsidP="00034E80">
      <w:pPr>
        <w:pStyle w:val="ListParagraph"/>
        <w:numPr>
          <w:ilvl w:val="0"/>
          <w:numId w:val="40"/>
        </w:numPr>
        <w:rPr>
          <w:rFonts w:asciiTheme="minorHAnsi" w:hAnsiTheme="minorHAnsi" w:cstheme="minorHAnsi"/>
        </w:rPr>
      </w:pPr>
      <w:r>
        <w:rPr>
          <w:rFonts w:asciiTheme="minorHAnsi" w:hAnsiTheme="minorHAnsi" w:cstheme="minorHAnsi"/>
        </w:rPr>
        <w:t xml:space="preserve">Section 3 of SP 800-61. </w:t>
      </w:r>
      <w:r w:rsidR="00DF1FDA">
        <w:rPr>
          <w:rFonts w:asciiTheme="minorHAnsi" w:hAnsiTheme="minorHAnsi" w:cstheme="minorHAnsi"/>
        </w:rPr>
        <w:t>Needs to 4 phases of the life cycle and activities involved in each phase</w:t>
      </w:r>
      <w:r w:rsidR="00034E80">
        <w:rPr>
          <w:rFonts w:asciiTheme="minorHAnsi" w:hAnsiTheme="minorHAnsi" w:cstheme="minorHAnsi"/>
        </w:rPr>
        <w:t xml:space="preserve">. </w:t>
      </w:r>
    </w:p>
    <w:p w14:paraId="71D5282D" w14:textId="67B8FA7A" w:rsidR="00034E80" w:rsidRPr="00C65729" w:rsidRDefault="00DA43A1" w:rsidP="00DA43A1">
      <w:pPr>
        <w:jc w:val="center"/>
        <w:rPr>
          <w:rFonts w:asciiTheme="minorHAnsi" w:hAnsiTheme="minorHAnsi" w:cstheme="minorHAnsi"/>
        </w:rPr>
      </w:pPr>
      <w:r w:rsidRPr="00DA43A1">
        <w:rPr>
          <w:rFonts w:asciiTheme="minorHAnsi" w:hAnsiTheme="minorHAnsi" w:cstheme="minorHAnsi"/>
          <w:noProof/>
        </w:rPr>
        <w:drawing>
          <wp:inline distT="0" distB="0" distL="0" distR="0" wp14:anchorId="3E6E004C" wp14:editId="4B2A38F3">
            <wp:extent cx="4054836" cy="2055447"/>
            <wp:effectExtent l="0" t="0" r="0" b="2540"/>
            <wp:docPr id="3073" name="Picture 1" descr="Incident response life cycle">
              <a:extLst xmlns:a="http://schemas.openxmlformats.org/drawingml/2006/main">
                <a:ext uri="{FF2B5EF4-FFF2-40B4-BE49-F238E27FC236}">
                  <a16:creationId xmlns:a16="http://schemas.microsoft.com/office/drawing/2014/main" id="{F878A544-B4E3-FF44-BE86-643B87430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Incident response life cycle">
                      <a:extLst>
                        <a:ext uri="{FF2B5EF4-FFF2-40B4-BE49-F238E27FC236}">
                          <a16:creationId xmlns:a16="http://schemas.microsoft.com/office/drawing/2014/main" id="{F878A544-B4E3-FF44-BE86-643B87430E7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1781" cy="2064036"/>
                    </a:xfrm>
                    <a:prstGeom prst="rect">
                      <a:avLst/>
                    </a:prstGeom>
                    <a:noFill/>
                  </pic:spPr>
                </pic:pic>
              </a:graphicData>
            </a:graphic>
          </wp:inline>
        </w:drawing>
      </w:r>
    </w:p>
    <w:p w14:paraId="3B8998E3" w14:textId="382A9DE7" w:rsidR="00034E80" w:rsidRDefault="00034E80" w:rsidP="00937997">
      <w:pPr>
        <w:jc w:val="center"/>
        <w:rPr>
          <w:rFonts w:asciiTheme="minorHAnsi" w:hAnsiTheme="minorHAnsi" w:cstheme="minorHAnsi"/>
        </w:rPr>
      </w:pPr>
    </w:p>
    <w:p w14:paraId="2C39C2DC" w14:textId="14129C8A" w:rsidR="00937997" w:rsidRPr="00937997" w:rsidRDefault="00642160" w:rsidP="00937997">
      <w:pPr>
        <w:pStyle w:val="ListParagraph"/>
        <w:numPr>
          <w:ilvl w:val="0"/>
          <w:numId w:val="38"/>
        </w:numPr>
        <w:rPr>
          <w:rFonts w:asciiTheme="minorHAnsi" w:hAnsiTheme="minorHAnsi" w:cstheme="minorHAnsi"/>
          <w:b/>
          <w:bCs/>
        </w:rPr>
      </w:pPr>
      <w:r>
        <w:rPr>
          <w:rFonts w:asciiTheme="minorHAnsi" w:hAnsiTheme="minorHAnsi" w:cstheme="minorHAnsi"/>
          <w:b/>
          <w:bCs/>
        </w:rPr>
        <w:t>Discuss the coordin</w:t>
      </w:r>
      <w:r w:rsidR="0028713C">
        <w:rPr>
          <w:rFonts w:asciiTheme="minorHAnsi" w:hAnsiTheme="minorHAnsi" w:cstheme="minorHAnsi"/>
          <w:b/>
          <w:bCs/>
        </w:rPr>
        <w:t xml:space="preserve">ation and information sharing </w:t>
      </w:r>
    </w:p>
    <w:p w14:paraId="72A011B2" w14:textId="39AC478B" w:rsidR="00937997" w:rsidRPr="00F86F56" w:rsidRDefault="00AE56F0" w:rsidP="00AE56F0">
      <w:pPr>
        <w:pStyle w:val="ListParagraph"/>
        <w:numPr>
          <w:ilvl w:val="0"/>
          <w:numId w:val="40"/>
        </w:numPr>
        <w:rPr>
          <w:rFonts w:asciiTheme="minorHAnsi" w:hAnsiTheme="minorHAnsi" w:cstheme="minorHAnsi"/>
        </w:rPr>
      </w:pPr>
      <w:r>
        <w:rPr>
          <w:rFonts w:asciiTheme="minorHAnsi" w:hAnsiTheme="minorHAnsi" w:cstheme="minorHAnsi"/>
        </w:rPr>
        <w:t xml:space="preserve">Section 4 of SP 800-61. </w:t>
      </w:r>
      <w:r w:rsidR="00765049">
        <w:rPr>
          <w:rFonts w:asciiTheme="minorHAnsi" w:hAnsiTheme="minorHAnsi" w:cstheme="minorHAnsi"/>
        </w:rPr>
        <w:t xml:space="preserve">Subsection 4.1, </w:t>
      </w:r>
      <w:r w:rsidR="00EE3657">
        <w:rPr>
          <w:rFonts w:asciiTheme="minorHAnsi" w:hAnsiTheme="minorHAnsi" w:cstheme="minorHAnsi"/>
        </w:rPr>
        <w:t xml:space="preserve">4.1.1, </w:t>
      </w:r>
      <w:r w:rsidR="00F43165">
        <w:rPr>
          <w:rFonts w:asciiTheme="minorHAnsi" w:hAnsiTheme="minorHAnsi" w:cstheme="minorHAnsi"/>
        </w:rPr>
        <w:t xml:space="preserve">4.2, and 4.4 </w:t>
      </w:r>
    </w:p>
    <w:sectPr w:rsidR="00937997" w:rsidRPr="00F86F56"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54A57"/>
    <w:multiLevelType w:val="hybridMultilevel"/>
    <w:tmpl w:val="71E02022"/>
    <w:lvl w:ilvl="0" w:tplc="F9E457B8">
      <w:start w:val="1"/>
      <w:numFmt w:val="bullet"/>
      <w:lvlText w:val="•"/>
      <w:lvlJc w:val="left"/>
      <w:pPr>
        <w:tabs>
          <w:tab w:val="num" w:pos="720"/>
        </w:tabs>
        <w:ind w:left="720" w:hanging="360"/>
      </w:pPr>
      <w:rPr>
        <w:rFonts w:ascii="Arial" w:hAnsi="Arial" w:hint="default"/>
      </w:rPr>
    </w:lvl>
    <w:lvl w:ilvl="1" w:tplc="A4140976" w:tentative="1">
      <w:start w:val="1"/>
      <w:numFmt w:val="bullet"/>
      <w:lvlText w:val="•"/>
      <w:lvlJc w:val="left"/>
      <w:pPr>
        <w:tabs>
          <w:tab w:val="num" w:pos="1440"/>
        </w:tabs>
        <w:ind w:left="1440" w:hanging="360"/>
      </w:pPr>
      <w:rPr>
        <w:rFonts w:ascii="Arial" w:hAnsi="Arial" w:hint="default"/>
      </w:rPr>
    </w:lvl>
    <w:lvl w:ilvl="2" w:tplc="74CC3814" w:tentative="1">
      <w:start w:val="1"/>
      <w:numFmt w:val="bullet"/>
      <w:lvlText w:val="•"/>
      <w:lvlJc w:val="left"/>
      <w:pPr>
        <w:tabs>
          <w:tab w:val="num" w:pos="2160"/>
        </w:tabs>
        <w:ind w:left="2160" w:hanging="360"/>
      </w:pPr>
      <w:rPr>
        <w:rFonts w:ascii="Arial" w:hAnsi="Arial" w:hint="default"/>
      </w:rPr>
    </w:lvl>
    <w:lvl w:ilvl="3" w:tplc="B9521D1C" w:tentative="1">
      <w:start w:val="1"/>
      <w:numFmt w:val="bullet"/>
      <w:lvlText w:val="•"/>
      <w:lvlJc w:val="left"/>
      <w:pPr>
        <w:tabs>
          <w:tab w:val="num" w:pos="2880"/>
        </w:tabs>
        <w:ind w:left="2880" w:hanging="360"/>
      </w:pPr>
      <w:rPr>
        <w:rFonts w:ascii="Arial" w:hAnsi="Arial" w:hint="default"/>
      </w:rPr>
    </w:lvl>
    <w:lvl w:ilvl="4" w:tplc="3014F5B8" w:tentative="1">
      <w:start w:val="1"/>
      <w:numFmt w:val="bullet"/>
      <w:lvlText w:val="•"/>
      <w:lvlJc w:val="left"/>
      <w:pPr>
        <w:tabs>
          <w:tab w:val="num" w:pos="3600"/>
        </w:tabs>
        <w:ind w:left="3600" w:hanging="360"/>
      </w:pPr>
      <w:rPr>
        <w:rFonts w:ascii="Arial" w:hAnsi="Arial" w:hint="default"/>
      </w:rPr>
    </w:lvl>
    <w:lvl w:ilvl="5" w:tplc="2C0E91AE" w:tentative="1">
      <w:start w:val="1"/>
      <w:numFmt w:val="bullet"/>
      <w:lvlText w:val="•"/>
      <w:lvlJc w:val="left"/>
      <w:pPr>
        <w:tabs>
          <w:tab w:val="num" w:pos="4320"/>
        </w:tabs>
        <w:ind w:left="4320" w:hanging="360"/>
      </w:pPr>
      <w:rPr>
        <w:rFonts w:ascii="Arial" w:hAnsi="Arial" w:hint="default"/>
      </w:rPr>
    </w:lvl>
    <w:lvl w:ilvl="6" w:tplc="67B60660" w:tentative="1">
      <w:start w:val="1"/>
      <w:numFmt w:val="bullet"/>
      <w:lvlText w:val="•"/>
      <w:lvlJc w:val="left"/>
      <w:pPr>
        <w:tabs>
          <w:tab w:val="num" w:pos="5040"/>
        </w:tabs>
        <w:ind w:left="5040" w:hanging="360"/>
      </w:pPr>
      <w:rPr>
        <w:rFonts w:ascii="Arial" w:hAnsi="Arial" w:hint="default"/>
      </w:rPr>
    </w:lvl>
    <w:lvl w:ilvl="7" w:tplc="FDD0D958" w:tentative="1">
      <w:start w:val="1"/>
      <w:numFmt w:val="bullet"/>
      <w:lvlText w:val="•"/>
      <w:lvlJc w:val="left"/>
      <w:pPr>
        <w:tabs>
          <w:tab w:val="num" w:pos="5760"/>
        </w:tabs>
        <w:ind w:left="5760" w:hanging="360"/>
      </w:pPr>
      <w:rPr>
        <w:rFonts w:ascii="Arial" w:hAnsi="Arial" w:hint="default"/>
      </w:rPr>
    </w:lvl>
    <w:lvl w:ilvl="8" w:tplc="8918C1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B7760F"/>
    <w:multiLevelType w:val="hybridMultilevel"/>
    <w:tmpl w:val="938E26E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26DB3"/>
    <w:multiLevelType w:val="hybridMultilevel"/>
    <w:tmpl w:val="584CE95C"/>
    <w:lvl w:ilvl="0" w:tplc="0044823C">
      <w:start w:val="1"/>
      <w:numFmt w:val="decimal"/>
      <w:lvlText w:val="%1."/>
      <w:lvlJc w:val="left"/>
      <w:pPr>
        <w:ind w:left="460" w:hanging="360"/>
      </w:pPr>
      <w:rPr>
        <w:rFonts w:hint="default"/>
        <w:b/>
        <w:bCs/>
        <w:w w:val="100"/>
      </w:rPr>
    </w:lvl>
    <w:lvl w:ilvl="1" w:tplc="BB345BB8">
      <w:start w:val="1"/>
      <w:numFmt w:val="decimal"/>
      <w:lvlText w:val="(%2)"/>
      <w:lvlJc w:val="left"/>
      <w:pPr>
        <w:ind w:left="639" w:hanging="360"/>
      </w:pPr>
      <w:rPr>
        <w:rFonts w:ascii="Times New Roman" w:eastAsia="Times New Roman" w:hAnsi="Times New Roman" w:cs="Times New Roman" w:hint="default"/>
        <w:w w:val="99"/>
        <w:sz w:val="22"/>
        <w:szCs w:val="22"/>
      </w:rPr>
    </w:lvl>
    <w:lvl w:ilvl="2" w:tplc="0994F556">
      <w:numFmt w:val="bullet"/>
      <w:lvlText w:val="•"/>
      <w:lvlJc w:val="left"/>
      <w:pPr>
        <w:ind w:left="1633" w:hanging="360"/>
      </w:pPr>
      <w:rPr>
        <w:rFonts w:hint="default"/>
      </w:rPr>
    </w:lvl>
    <w:lvl w:ilvl="3" w:tplc="8EE68C6E">
      <w:numFmt w:val="bullet"/>
      <w:lvlText w:val="•"/>
      <w:lvlJc w:val="left"/>
      <w:pPr>
        <w:ind w:left="2626" w:hanging="360"/>
      </w:pPr>
      <w:rPr>
        <w:rFonts w:hint="default"/>
      </w:rPr>
    </w:lvl>
    <w:lvl w:ilvl="4" w:tplc="FF60CF10">
      <w:numFmt w:val="bullet"/>
      <w:lvlText w:val="•"/>
      <w:lvlJc w:val="left"/>
      <w:pPr>
        <w:ind w:left="3620" w:hanging="360"/>
      </w:pPr>
      <w:rPr>
        <w:rFonts w:hint="default"/>
      </w:rPr>
    </w:lvl>
    <w:lvl w:ilvl="5" w:tplc="491E7764">
      <w:numFmt w:val="bullet"/>
      <w:lvlText w:val="•"/>
      <w:lvlJc w:val="left"/>
      <w:pPr>
        <w:ind w:left="4613" w:hanging="360"/>
      </w:pPr>
      <w:rPr>
        <w:rFonts w:hint="default"/>
      </w:rPr>
    </w:lvl>
    <w:lvl w:ilvl="6" w:tplc="B74ED108">
      <w:numFmt w:val="bullet"/>
      <w:lvlText w:val="•"/>
      <w:lvlJc w:val="left"/>
      <w:pPr>
        <w:ind w:left="5606" w:hanging="360"/>
      </w:pPr>
      <w:rPr>
        <w:rFonts w:hint="default"/>
      </w:rPr>
    </w:lvl>
    <w:lvl w:ilvl="7" w:tplc="D00A88E6">
      <w:numFmt w:val="bullet"/>
      <w:lvlText w:val="•"/>
      <w:lvlJc w:val="left"/>
      <w:pPr>
        <w:ind w:left="6600" w:hanging="360"/>
      </w:pPr>
      <w:rPr>
        <w:rFonts w:hint="default"/>
      </w:rPr>
    </w:lvl>
    <w:lvl w:ilvl="8" w:tplc="79C6188A">
      <w:numFmt w:val="bullet"/>
      <w:lvlText w:val="•"/>
      <w:lvlJc w:val="left"/>
      <w:pPr>
        <w:ind w:left="7593" w:hanging="360"/>
      </w:pPr>
      <w:rPr>
        <w:rFonts w:hint="default"/>
      </w:rPr>
    </w:lvl>
  </w:abstractNum>
  <w:abstractNum w:abstractNumId="6"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225B7B"/>
    <w:multiLevelType w:val="hybridMultilevel"/>
    <w:tmpl w:val="7848DC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93344"/>
    <w:multiLevelType w:val="hybridMultilevel"/>
    <w:tmpl w:val="F08E051A"/>
    <w:lvl w:ilvl="0" w:tplc="04090001">
      <w:start w:val="1"/>
      <w:numFmt w:val="bullet"/>
      <w:lvlText w:val=""/>
      <w:lvlJc w:val="left"/>
      <w:pPr>
        <w:ind w:left="720" w:hanging="360"/>
      </w:pPr>
      <w:rPr>
        <w:rFonts w:ascii="Symbol" w:hAnsi="Symbol" w:hint="default"/>
      </w:rPr>
    </w:lvl>
    <w:lvl w:ilvl="1" w:tplc="7B3E80F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D66CF"/>
    <w:multiLevelType w:val="hybridMultilevel"/>
    <w:tmpl w:val="B016A7D0"/>
    <w:lvl w:ilvl="0" w:tplc="74A67A10">
      <w:start w:val="1"/>
      <w:numFmt w:val="bullet"/>
      <w:lvlText w:val="•"/>
      <w:lvlJc w:val="left"/>
      <w:pPr>
        <w:tabs>
          <w:tab w:val="num" w:pos="720"/>
        </w:tabs>
        <w:ind w:left="720" w:hanging="360"/>
      </w:pPr>
      <w:rPr>
        <w:rFonts w:ascii="Arial" w:hAnsi="Arial" w:hint="default"/>
      </w:rPr>
    </w:lvl>
    <w:lvl w:ilvl="1" w:tplc="52448C84" w:tentative="1">
      <w:start w:val="1"/>
      <w:numFmt w:val="bullet"/>
      <w:lvlText w:val="•"/>
      <w:lvlJc w:val="left"/>
      <w:pPr>
        <w:tabs>
          <w:tab w:val="num" w:pos="1440"/>
        </w:tabs>
        <w:ind w:left="1440" w:hanging="360"/>
      </w:pPr>
      <w:rPr>
        <w:rFonts w:ascii="Arial" w:hAnsi="Arial" w:hint="default"/>
      </w:rPr>
    </w:lvl>
    <w:lvl w:ilvl="2" w:tplc="27EA90F8" w:tentative="1">
      <w:start w:val="1"/>
      <w:numFmt w:val="bullet"/>
      <w:lvlText w:val="•"/>
      <w:lvlJc w:val="left"/>
      <w:pPr>
        <w:tabs>
          <w:tab w:val="num" w:pos="2160"/>
        </w:tabs>
        <w:ind w:left="2160" w:hanging="360"/>
      </w:pPr>
      <w:rPr>
        <w:rFonts w:ascii="Arial" w:hAnsi="Arial" w:hint="default"/>
      </w:rPr>
    </w:lvl>
    <w:lvl w:ilvl="3" w:tplc="11F418BC" w:tentative="1">
      <w:start w:val="1"/>
      <w:numFmt w:val="bullet"/>
      <w:lvlText w:val="•"/>
      <w:lvlJc w:val="left"/>
      <w:pPr>
        <w:tabs>
          <w:tab w:val="num" w:pos="2880"/>
        </w:tabs>
        <w:ind w:left="2880" w:hanging="360"/>
      </w:pPr>
      <w:rPr>
        <w:rFonts w:ascii="Arial" w:hAnsi="Arial" w:hint="default"/>
      </w:rPr>
    </w:lvl>
    <w:lvl w:ilvl="4" w:tplc="55F2B5F4" w:tentative="1">
      <w:start w:val="1"/>
      <w:numFmt w:val="bullet"/>
      <w:lvlText w:val="•"/>
      <w:lvlJc w:val="left"/>
      <w:pPr>
        <w:tabs>
          <w:tab w:val="num" w:pos="3600"/>
        </w:tabs>
        <w:ind w:left="3600" w:hanging="360"/>
      </w:pPr>
      <w:rPr>
        <w:rFonts w:ascii="Arial" w:hAnsi="Arial" w:hint="default"/>
      </w:rPr>
    </w:lvl>
    <w:lvl w:ilvl="5" w:tplc="E0688E4A" w:tentative="1">
      <w:start w:val="1"/>
      <w:numFmt w:val="bullet"/>
      <w:lvlText w:val="•"/>
      <w:lvlJc w:val="left"/>
      <w:pPr>
        <w:tabs>
          <w:tab w:val="num" w:pos="4320"/>
        </w:tabs>
        <w:ind w:left="4320" w:hanging="360"/>
      </w:pPr>
      <w:rPr>
        <w:rFonts w:ascii="Arial" w:hAnsi="Arial" w:hint="default"/>
      </w:rPr>
    </w:lvl>
    <w:lvl w:ilvl="6" w:tplc="2C1ECA62" w:tentative="1">
      <w:start w:val="1"/>
      <w:numFmt w:val="bullet"/>
      <w:lvlText w:val="•"/>
      <w:lvlJc w:val="left"/>
      <w:pPr>
        <w:tabs>
          <w:tab w:val="num" w:pos="5040"/>
        </w:tabs>
        <w:ind w:left="5040" w:hanging="360"/>
      </w:pPr>
      <w:rPr>
        <w:rFonts w:ascii="Arial" w:hAnsi="Arial" w:hint="default"/>
      </w:rPr>
    </w:lvl>
    <w:lvl w:ilvl="7" w:tplc="BABEABD8" w:tentative="1">
      <w:start w:val="1"/>
      <w:numFmt w:val="bullet"/>
      <w:lvlText w:val="•"/>
      <w:lvlJc w:val="left"/>
      <w:pPr>
        <w:tabs>
          <w:tab w:val="num" w:pos="5760"/>
        </w:tabs>
        <w:ind w:left="5760" w:hanging="360"/>
      </w:pPr>
      <w:rPr>
        <w:rFonts w:ascii="Arial" w:hAnsi="Arial" w:hint="default"/>
      </w:rPr>
    </w:lvl>
    <w:lvl w:ilvl="8" w:tplc="0E2E4B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041B1E"/>
    <w:multiLevelType w:val="hybridMultilevel"/>
    <w:tmpl w:val="2E4A4B28"/>
    <w:lvl w:ilvl="0" w:tplc="99805ABE">
      <w:start w:val="1"/>
      <w:numFmt w:val="bullet"/>
      <w:lvlText w:val="•"/>
      <w:lvlJc w:val="left"/>
      <w:pPr>
        <w:tabs>
          <w:tab w:val="num" w:pos="720"/>
        </w:tabs>
        <w:ind w:left="720" w:hanging="360"/>
      </w:pPr>
      <w:rPr>
        <w:rFonts w:ascii="Arial" w:hAnsi="Arial" w:hint="default"/>
      </w:rPr>
    </w:lvl>
    <w:lvl w:ilvl="1" w:tplc="80106046" w:tentative="1">
      <w:start w:val="1"/>
      <w:numFmt w:val="bullet"/>
      <w:lvlText w:val="•"/>
      <w:lvlJc w:val="left"/>
      <w:pPr>
        <w:tabs>
          <w:tab w:val="num" w:pos="1440"/>
        </w:tabs>
        <w:ind w:left="1440" w:hanging="360"/>
      </w:pPr>
      <w:rPr>
        <w:rFonts w:ascii="Arial" w:hAnsi="Arial" w:hint="default"/>
      </w:rPr>
    </w:lvl>
    <w:lvl w:ilvl="2" w:tplc="CDB8BC4A" w:tentative="1">
      <w:start w:val="1"/>
      <w:numFmt w:val="bullet"/>
      <w:lvlText w:val="•"/>
      <w:lvlJc w:val="left"/>
      <w:pPr>
        <w:tabs>
          <w:tab w:val="num" w:pos="2160"/>
        </w:tabs>
        <w:ind w:left="2160" w:hanging="360"/>
      </w:pPr>
      <w:rPr>
        <w:rFonts w:ascii="Arial" w:hAnsi="Arial" w:hint="default"/>
      </w:rPr>
    </w:lvl>
    <w:lvl w:ilvl="3" w:tplc="E76CB11E" w:tentative="1">
      <w:start w:val="1"/>
      <w:numFmt w:val="bullet"/>
      <w:lvlText w:val="•"/>
      <w:lvlJc w:val="left"/>
      <w:pPr>
        <w:tabs>
          <w:tab w:val="num" w:pos="2880"/>
        </w:tabs>
        <w:ind w:left="2880" w:hanging="360"/>
      </w:pPr>
      <w:rPr>
        <w:rFonts w:ascii="Arial" w:hAnsi="Arial" w:hint="default"/>
      </w:rPr>
    </w:lvl>
    <w:lvl w:ilvl="4" w:tplc="7A44E148" w:tentative="1">
      <w:start w:val="1"/>
      <w:numFmt w:val="bullet"/>
      <w:lvlText w:val="•"/>
      <w:lvlJc w:val="left"/>
      <w:pPr>
        <w:tabs>
          <w:tab w:val="num" w:pos="3600"/>
        </w:tabs>
        <w:ind w:left="3600" w:hanging="360"/>
      </w:pPr>
      <w:rPr>
        <w:rFonts w:ascii="Arial" w:hAnsi="Arial" w:hint="default"/>
      </w:rPr>
    </w:lvl>
    <w:lvl w:ilvl="5" w:tplc="2ED2B50C" w:tentative="1">
      <w:start w:val="1"/>
      <w:numFmt w:val="bullet"/>
      <w:lvlText w:val="•"/>
      <w:lvlJc w:val="left"/>
      <w:pPr>
        <w:tabs>
          <w:tab w:val="num" w:pos="4320"/>
        </w:tabs>
        <w:ind w:left="4320" w:hanging="360"/>
      </w:pPr>
      <w:rPr>
        <w:rFonts w:ascii="Arial" w:hAnsi="Arial" w:hint="default"/>
      </w:rPr>
    </w:lvl>
    <w:lvl w:ilvl="6" w:tplc="21E2293A" w:tentative="1">
      <w:start w:val="1"/>
      <w:numFmt w:val="bullet"/>
      <w:lvlText w:val="•"/>
      <w:lvlJc w:val="left"/>
      <w:pPr>
        <w:tabs>
          <w:tab w:val="num" w:pos="5040"/>
        </w:tabs>
        <w:ind w:left="5040" w:hanging="360"/>
      </w:pPr>
      <w:rPr>
        <w:rFonts w:ascii="Arial" w:hAnsi="Arial" w:hint="default"/>
      </w:rPr>
    </w:lvl>
    <w:lvl w:ilvl="7" w:tplc="E490082C" w:tentative="1">
      <w:start w:val="1"/>
      <w:numFmt w:val="bullet"/>
      <w:lvlText w:val="•"/>
      <w:lvlJc w:val="left"/>
      <w:pPr>
        <w:tabs>
          <w:tab w:val="num" w:pos="5760"/>
        </w:tabs>
        <w:ind w:left="5760" w:hanging="360"/>
      </w:pPr>
      <w:rPr>
        <w:rFonts w:ascii="Arial" w:hAnsi="Arial" w:hint="default"/>
      </w:rPr>
    </w:lvl>
    <w:lvl w:ilvl="8" w:tplc="BA060C5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246857"/>
    <w:multiLevelType w:val="hybridMultilevel"/>
    <w:tmpl w:val="2F9619C8"/>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0B2429"/>
    <w:multiLevelType w:val="hybridMultilevel"/>
    <w:tmpl w:val="F8AE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C44A9C"/>
    <w:multiLevelType w:val="hybridMultilevel"/>
    <w:tmpl w:val="2D3A6F5C"/>
    <w:lvl w:ilvl="0" w:tplc="04090001">
      <w:start w:val="1"/>
      <w:numFmt w:val="bullet"/>
      <w:lvlText w:val=""/>
      <w:lvlJc w:val="left"/>
      <w:pPr>
        <w:ind w:left="1080" w:hanging="360"/>
      </w:pPr>
      <w:rPr>
        <w:rFonts w:ascii="Symbol" w:hAnsi="Symbol" w:hint="default"/>
      </w:rPr>
    </w:lvl>
    <w:lvl w:ilvl="1" w:tplc="7B3E80F2">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49342E"/>
    <w:multiLevelType w:val="hybridMultilevel"/>
    <w:tmpl w:val="1F42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C3715D"/>
    <w:multiLevelType w:val="hybridMultilevel"/>
    <w:tmpl w:val="B232CA16"/>
    <w:lvl w:ilvl="0" w:tplc="7B3E80F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490C23"/>
    <w:multiLevelType w:val="hybridMultilevel"/>
    <w:tmpl w:val="46049B38"/>
    <w:lvl w:ilvl="0" w:tplc="9F98226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1907C0"/>
    <w:multiLevelType w:val="hybridMultilevel"/>
    <w:tmpl w:val="E5EC42C0"/>
    <w:lvl w:ilvl="0" w:tplc="3B582FDA">
      <w:start w:val="1"/>
      <w:numFmt w:val="bullet"/>
      <w:lvlText w:val="•"/>
      <w:lvlJc w:val="left"/>
      <w:pPr>
        <w:tabs>
          <w:tab w:val="num" w:pos="720"/>
        </w:tabs>
        <w:ind w:left="720" w:hanging="360"/>
      </w:pPr>
      <w:rPr>
        <w:rFonts w:ascii="Arial" w:hAnsi="Arial" w:hint="default"/>
      </w:rPr>
    </w:lvl>
    <w:lvl w:ilvl="1" w:tplc="0E90E6A8" w:tentative="1">
      <w:start w:val="1"/>
      <w:numFmt w:val="bullet"/>
      <w:lvlText w:val="•"/>
      <w:lvlJc w:val="left"/>
      <w:pPr>
        <w:tabs>
          <w:tab w:val="num" w:pos="1440"/>
        </w:tabs>
        <w:ind w:left="1440" w:hanging="360"/>
      </w:pPr>
      <w:rPr>
        <w:rFonts w:ascii="Arial" w:hAnsi="Arial" w:hint="default"/>
      </w:rPr>
    </w:lvl>
    <w:lvl w:ilvl="2" w:tplc="382EB1AA" w:tentative="1">
      <w:start w:val="1"/>
      <w:numFmt w:val="bullet"/>
      <w:lvlText w:val="•"/>
      <w:lvlJc w:val="left"/>
      <w:pPr>
        <w:tabs>
          <w:tab w:val="num" w:pos="2160"/>
        </w:tabs>
        <w:ind w:left="2160" w:hanging="360"/>
      </w:pPr>
      <w:rPr>
        <w:rFonts w:ascii="Arial" w:hAnsi="Arial" w:hint="default"/>
      </w:rPr>
    </w:lvl>
    <w:lvl w:ilvl="3" w:tplc="49688B12" w:tentative="1">
      <w:start w:val="1"/>
      <w:numFmt w:val="bullet"/>
      <w:lvlText w:val="•"/>
      <w:lvlJc w:val="left"/>
      <w:pPr>
        <w:tabs>
          <w:tab w:val="num" w:pos="2880"/>
        </w:tabs>
        <w:ind w:left="2880" w:hanging="360"/>
      </w:pPr>
      <w:rPr>
        <w:rFonts w:ascii="Arial" w:hAnsi="Arial" w:hint="default"/>
      </w:rPr>
    </w:lvl>
    <w:lvl w:ilvl="4" w:tplc="BE127178" w:tentative="1">
      <w:start w:val="1"/>
      <w:numFmt w:val="bullet"/>
      <w:lvlText w:val="•"/>
      <w:lvlJc w:val="left"/>
      <w:pPr>
        <w:tabs>
          <w:tab w:val="num" w:pos="3600"/>
        </w:tabs>
        <w:ind w:left="3600" w:hanging="360"/>
      </w:pPr>
      <w:rPr>
        <w:rFonts w:ascii="Arial" w:hAnsi="Arial" w:hint="default"/>
      </w:rPr>
    </w:lvl>
    <w:lvl w:ilvl="5" w:tplc="8090797A" w:tentative="1">
      <w:start w:val="1"/>
      <w:numFmt w:val="bullet"/>
      <w:lvlText w:val="•"/>
      <w:lvlJc w:val="left"/>
      <w:pPr>
        <w:tabs>
          <w:tab w:val="num" w:pos="4320"/>
        </w:tabs>
        <w:ind w:left="4320" w:hanging="360"/>
      </w:pPr>
      <w:rPr>
        <w:rFonts w:ascii="Arial" w:hAnsi="Arial" w:hint="default"/>
      </w:rPr>
    </w:lvl>
    <w:lvl w:ilvl="6" w:tplc="D81C62D8" w:tentative="1">
      <w:start w:val="1"/>
      <w:numFmt w:val="bullet"/>
      <w:lvlText w:val="•"/>
      <w:lvlJc w:val="left"/>
      <w:pPr>
        <w:tabs>
          <w:tab w:val="num" w:pos="5040"/>
        </w:tabs>
        <w:ind w:left="5040" w:hanging="360"/>
      </w:pPr>
      <w:rPr>
        <w:rFonts w:ascii="Arial" w:hAnsi="Arial" w:hint="default"/>
      </w:rPr>
    </w:lvl>
    <w:lvl w:ilvl="7" w:tplc="4F04C1BA" w:tentative="1">
      <w:start w:val="1"/>
      <w:numFmt w:val="bullet"/>
      <w:lvlText w:val="•"/>
      <w:lvlJc w:val="left"/>
      <w:pPr>
        <w:tabs>
          <w:tab w:val="num" w:pos="5760"/>
        </w:tabs>
        <w:ind w:left="5760" w:hanging="360"/>
      </w:pPr>
      <w:rPr>
        <w:rFonts w:ascii="Arial" w:hAnsi="Arial" w:hint="default"/>
      </w:rPr>
    </w:lvl>
    <w:lvl w:ilvl="8" w:tplc="899A52E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92180E"/>
    <w:multiLevelType w:val="hybridMultilevel"/>
    <w:tmpl w:val="5EAC730E"/>
    <w:lvl w:ilvl="0" w:tplc="7B3E80F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F02389"/>
    <w:multiLevelType w:val="hybridMultilevel"/>
    <w:tmpl w:val="1C52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D6E1D61"/>
    <w:multiLevelType w:val="hybridMultilevel"/>
    <w:tmpl w:val="8EA24726"/>
    <w:lvl w:ilvl="0" w:tplc="F68E2F68">
      <w:start w:val="1"/>
      <w:numFmt w:val="bullet"/>
      <w:lvlText w:val="•"/>
      <w:lvlJc w:val="left"/>
      <w:pPr>
        <w:tabs>
          <w:tab w:val="num" w:pos="720"/>
        </w:tabs>
        <w:ind w:left="720" w:hanging="360"/>
      </w:pPr>
      <w:rPr>
        <w:rFonts w:ascii="Arial" w:hAnsi="Arial" w:hint="default"/>
      </w:rPr>
    </w:lvl>
    <w:lvl w:ilvl="1" w:tplc="1F0687EA" w:tentative="1">
      <w:start w:val="1"/>
      <w:numFmt w:val="bullet"/>
      <w:lvlText w:val="•"/>
      <w:lvlJc w:val="left"/>
      <w:pPr>
        <w:tabs>
          <w:tab w:val="num" w:pos="1440"/>
        </w:tabs>
        <w:ind w:left="1440" w:hanging="360"/>
      </w:pPr>
      <w:rPr>
        <w:rFonts w:ascii="Arial" w:hAnsi="Arial" w:hint="default"/>
      </w:rPr>
    </w:lvl>
    <w:lvl w:ilvl="2" w:tplc="B4163CF2" w:tentative="1">
      <w:start w:val="1"/>
      <w:numFmt w:val="bullet"/>
      <w:lvlText w:val="•"/>
      <w:lvlJc w:val="left"/>
      <w:pPr>
        <w:tabs>
          <w:tab w:val="num" w:pos="2160"/>
        </w:tabs>
        <w:ind w:left="2160" w:hanging="360"/>
      </w:pPr>
      <w:rPr>
        <w:rFonts w:ascii="Arial" w:hAnsi="Arial" w:hint="default"/>
      </w:rPr>
    </w:lvl>
    <w:lvl w:ilvl="3" w:tplc="7BDAD452" w:tentative="1">
      <w:start w:val="1"/>
      <w:numFmt w:val="bullet"/>
      <w:lvlText w:val="•"/>
      <w:lvlJc w:val="left"/>
      <w:pPr>
        <w:tabs>
          <w:tab w:val="num" w:pos="2880"/>
        </w:tabs>
        <w:ind w:left="2880" w:hanging="360"/>
      </w:pPr>
      <w:rPr>
        <w:rFonts w:ascii="Arial" w:hAnsi="Arial" w:hint="default"/>
      </w:rPr>
    </w:lvl>
    <w:lvl w:ilvl="4" w:tplc="0A0E15E6" w:tentative="1">
      <w:start w:val="1"/>
      <w:numFmt w:val="bullet"/>
      <w:lvlText w:val="•"/>
      <w:lvlJc w:val="left"/>
      <w:pPr>
        <w:tabs>
          <w:tab w:val="num" w:pos="3600"/>
        </w:tabs>
        <w:ind w:left="3600" w:hanging="360"/>
      </w:pPr>
      <w:rPr>
        <w:rFonts w:ascii="Arial" w:hAnsi="Arial" w:hint="default"/>
      </w:rPr>
    </w:lvl>
    <w:lvl w:ilvl="5" w:tplc="76809A04" w:tentative="1">
      <w:start w:val="1"/>
      <w:numFmt w:val="bullet"/>
      <w:lvlText w:val="•"/>
      <w:lvlJc w:val="left"/>
      <w:pPr>
        <w:tabs>
          <w:tab w:val="num" w:pos="4320"/>
        </w:tabs>
        <w:ind w:left="4320" w:hanging="360"/>
      </w:pPr>
      <w:rPr>
        <w:rFonts w:ascii="Arial" w:hAnsi="Arial" w:hint="default"/>
      </w:rPr>
    </w:lvl>
    <w:lvl w:ilvl="6" w:tplc="13AAA870" w:tentative="1">
      <w:start w:val="1"/>
      <w:numFmt w:val="bullet"/>
      <w:lvlText w:val="•"/>
      <w:lvlJc w:val="left"/>
      <w:pPr>
        <w:tabs>
          <w:tab w:val="num" w:pos="5040"/>
        </w:tabs>
        <w:ind w:left="5040" w:hanging="360"/>
      </w:pPr>
      <w:rPr>
        <w:rFonts w:ascii="Arial" w:hAnsi="Arial" w:hint="default"/>
      </w:rPr>
    </w:lvl>
    <w:lvl w:ilvl="7" w:tplc="40D4969E" w:tentative="1">
      <w:start w:val="1"/>
      <w:numFmt w:val="bullet"/>
      <w:lvlText w:val="•"/>
      <w:lvlJc w:val="left"/>
      <w:pPr>
        <w:tabs>
          <w:tab w:val="num" w:pos="5760"/>
        </w:tabs>
        <w:ind w:left="5760" w:hanging="360"/>
      </w:pPr>
      <w:rPr>
        <w:rFonts w:ascii="Arial" w:hAnsi="Arial" w:hint="default"/>
      </w:rPr>
    </w:lvl>
    <w:lvl w:ilvl="8" w:tplc="923C7A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1149DD"/>
    <w:multiLevelType w:val="hybridMultilevel"/>
    <w:tmpl w:val="90DE1004"/>
    <w:lvl w:ilvl="0" w:tplc="1AA0E7B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DA4437"/>
    <w:multiLevelType w:val="hybridMultilevel"/>
    <w:tmpl w:val="72DCF992"/>
    <w:lvl w:ilvl="0" w:tplc="9F98226C">
      <w:start w:val="3"/>
      <w:numFmt w:val="bullet"/>
      <w:lvlText w:val="-"/>
      <w:lvlJc w:val="left"/>
      <w:pPr>
        <w:ind w:left="1440" w:hanging="360"/>
      </w:pPr>
      <w:rPr>
        <w:rFonts w:ascii="Calibri" w:eastAsiaTheme="minorEastAsia"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DC7FCB"/>
    <w:multiLevelType w:val="hybridMultilevel"/>
    <w:tmpl w:val="B0F07344"/>
    <w:lvl w:ilvl="0" w:tplc="7B3E80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39"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0C11BB"/>
    <w:multiLevelType w:val="hybridMultilevel"/>
    <w:tmpl w:val="D9345BFE"/>
    <w:lvl w:ilvl="0" w:tplc="7B82C886">
      <w:start w:val="1"/>
      <w:numFmt w:val="bullet"/>
      <w:lvlText w:val="•"/>
      <w:lvlJc w:val="left"/>
      <w:pPr>
        <w:tabs>
          <w:tab w:val="num" w:pos="720"/>
        </w:tabs>
        <w:ind w:left="720" w:hanging="360"/>
      </w:pPr>
      <w:rPr>
        <w:rFonts w:ascii="Arial" w:hAnsi="Arial" w:hint="default"/>
      </w:rPr>
    </w:lvl>
    <w:lvl w:ilvl="1" w:tplc="741A777C">
      <w:numFmt w:val="bullet"/>
      <w:lvlText w:val="•"/>
      <w:lvlJc w:val="left"/>
      <w:pPr>
        <w:tabs>
          <w:tab w:val="num" w:pos="1440"/>
        </w:tabs>
        <w:ind w:left="1440" w:hanging="360"/>
      </w:pPr>
      <w:rPr>
        <w:rFonts w:ascii="Arial" w:hAnsi="Arial" w:hint="default"/>
      </w:rPr>
    </w:lvl>
    <w:lvl w:ilvl="2" w:tplc="3C283238" w:tentative="1">
      <w:start w:val="1"/>
      <w:numFmt w:val="bullet"/>
      <w:lvlText w:val="•"/>
      <w:lvlJc w:val="left"/>
      <w:pPr>
        <w:tabs>
          <w:tab w:val="num" w:pos="2160"/>
        </w:tabs>
        <w:ind w:left="2160" w:hanging="360"/>
      </w:pPr>
      <w:rPr>
        <w:rFonts w:ascii="Arial" w:hAnsi="Arial" w:hint="default"/>
      </w:rPr>
    </w:lvl>
    <w:lvl w:ilvl="3" w:tplc="1FDEFA44" w:tentative="1">
      <w:start w:val="1"/>
      <w:numFmt w:val="bullet"/>
      <w:lvlText w:val="•"/>
      <w:lvlJc w:val="left"/>
      <w:pPr>
        <w:tabs>
          <w:tab w:val="num" w:pos="2880"/>
        </w:tabs>
        <w:ind w:left="2880" w:hanging="360"/>
      </w:pPr>
      <w:rPr>
        <w:rFonts w:ascii="Arial" w:hAnsi="Arial" w:hint="default"/>
      </w:rPr>
    </w:lvl>
    <w:lvl w:ilvl="4" w:tplc="CAE2F42A" w:tentative="1">
      <w:start w:val="1"/>
      <w:numFmt w:val="bullet"/>
      <w:lvlText w:val="•"/>
      <w:lvlJc w:val="left"/>
      <w:pPr>
        <w:tabs>
          <w:tab w:val="num" w:pos="3600"/>
        </w:tabs>
        <w:ind w:left="3600" w:hanging="360"/>
      </w:pPr>
      <w:rPr>
        <w:rFonts w:ascii="Arial" w:hAnsi="Arial" w:hint="default"/>
      </w:rPr>
    </w:lvl>
    <w:lvl w:ilvl="5" w:tplc="7B36464A" w:tentative="1">
      <w:start w:val="1"/>
      <w:numFmt w:val="bullet"/>
      <w:lvlText w:val="•"/>
      <w:lvlJc w:val="left"/>
      <w:pPr>
        <w:tabs>
          <w:tab w:val="num" w:pos="4320"/>
        </w:tabs>
        <w:ind w:left="4320" w:hanging="360"/>
      </w:pPr>
      <w:rPr>
        <w:rFonts w:ascii="Arial" w:hAnsi="Arial" w:hint="default"/>
      </w:rPr>
    </w:lvl>
    <w:lvl w:ilvl="6" w:tplc="10F87B6C" w:tentative="1">
      <w:start w:val="1"/>
      <w:numFmt w:val="bullet"/>
      <w:lvlText w:val="•"/>
      <w:lvlJc w:val="left"/>
      <w:pPr>
        <w:tabs>
          <w:tab w:val="num" w:pos="5040"/>
        </w:tabs>
        <w:ind w:left="5040" w:hanging="360"/>
      </w:pPr>
      <w:rPr>
        <w:rFonts w:ascii="Arial" w:hAnsi="Arial" w:hint="default"/>
      </w:rPr>
    </w:lvl>
    <w:lvl w:ilvl="7" w:tplc="738C26EC" w:tentative="1">
      <w:start w:val="1"/>
      <w:numFmt w:val="bullet"/>
      <w:lvlText w:val="•"/>
      <w:lvlJc w:val="left"/>
      <w:pPr>
        <w:tabs>
          <w:tab w:val="num" w:pos="5760"/>
        </w:tabs>
        <w:ind w:left="5760" w:hanging="360"/>
      </w:pPr>
      <w:rPr>
        <w:rFonts w:ascii="Arial" w:hAnsi="Arial" w:hint="default"/>
      </w:rPr>
    </w:lvl>
    <w:lvl w:ilvl="8" w:tplc="73364F5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F57F2E"/>
    <w:multiLevelType w:val="hybridMultilevel"/>
    <w:tmpl w:val="6BB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9"/>
  </w:num>
  <w:num w:numId="3">
    <w:abstractNumId w:val="37"/>
  </w:num>
  <w:num w:numId="4">
    <w:abstractNumId w:val="13"/>
  </w:num>
  <w:num w:numId="5">
    <w:abstractNumId w:val="17"/>
  </w:num>
  <w:num w:numId="6">
    <w:abstractNumId w:val="14"/>
  </w:num>
  <w:num w:numId="7">
    <w:abstractNumId w:val="27"/>
  </w:num>
  <w:num w:numId="8">
    <w:abstractNumId w:val="38"/>
  </w:num>
  <w:num w:numId="9">
    <w:abstractNumId w:val="26"/>
  </w:num>
  <w:num w:numId="10">
    <w:abstractNumId w:val="4"/>
  </w:num>
  <w:num w:numId="11">
    <w:abstractNumId w:val="35"/>
  </w:num>
  <w:num w:numId="12">
    <w:abstractNumId w:val="6"/>
  </w:num>
  <w:num w:numId="13">
    <w:abstractNumId w:val="1"/>
  </w:num>
  <w:num w:numId="14">
    <w:abstractNumId w:val="19"/>
  </w:num>
  <w:num w:numId="15">
    <w:abstractNumId w:val="25"/>
  </w:num>
  <w:num w:numId="16">
    <w:abstractNumId w:val="0"/>
  </w:num>
  <w:num w:numId="17">
    <w:abstractNumId w:val="24"/>
  </w:num>
  <w:num w:numId="18">
    <w:abstractNumId w:val="39"/>
  </w:num>
  <w:num w:numId="19">
    <w:abstractNumId w:val="36"/>
  </w:num>
  <w:num w:numId="20">
    <w:abstractNumId w:val="30"/>
  </w:num>
  <w:num w:numId="21">
    <w:abstractNumId w:val="8"/>
  </w:num>
  <w:num w:numId="22">
    <w:abstractNumId w:val="42"/>
  </w:num>
  <w:num w:numId="23">
    <w:abstractNumId w:val="3"/>
  </w:num>
  <w:num w:numId="24">
    <w:abstractNumId w:val="20"/>
  </w:num>
  <w:num w:numId="25">
    <w:abstractNumId w:val="5"/>
  </w:num>
  <w:num w:numId="26">
    <w:abstractNumId w:val="16"/>
  </w:num>
  <w:num w:numId="27">
    <w:abstractNumId w:val="32"/>
  </w:num>
  <w:num w:numId="28">
    <w:abstractNumId w:val="7"/>
  </w:num>
  <w:num w:numId="29">
    <w:abstractNumId w:val="41"/>
  </w:num>
  <w:num w:numId="30">
    <w:abstractNumId w:val="43"/>
  </w:num>
  <w:num w:numId="31">
    <w:abstractNumId w:val="22"/>
  </w:num>
  <w:num w:numId="32">
    <w:abstractNumId w:val="23"/>
  </w:num>
  <w:num w:numId="33">
    <w:abstractNumId w:val="18"/>
  </w:num>
  <w:num w:numId="34">
    <w:abstractNumId w:val="15"/>
  </w:num>
  <w:num w:numId="35">
    <w:abstractNumId w:val="33"/>
  </w:num>
  <w:num w:numId="36">
    <w:abstractNumId w:val="21"/>
  </w:num>
  <w:num w:numId="37">
    <w:abstractNumId w:val="34"/>
  </w:num>
  <w:num w:numId="38">
    <w:abstractNumId w:val="29"/>
  </w:num>
  <w:num w:numId="39">
    <w:abstractNumId w:val="10"/>
  </w:num>
  <w:num w:numId="40">
    <w:abstractNumId w:val="28"/>
  </w:num>
  <w:num w:numId="41">
    <w:abstractNumId w:val="11"/>
  </w:num>
  <w:num w:numId="42">
    <w:abstractNumId w:val="12"/>
  </w:num>
  <w:num w:numId="43">
    <w:abstractNumId w:val="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06E49"/>
    <w:rsid w:val="000115F2"/>
    <w:rsid w:val="000136BC"/>
    <w:rsid w:val="00022DFB"/>
    <w:rsid w:val="00023D62"/>
    <w:rsid w:val="00026F93"/>
    <w:rsid w:val="0002719C"/>
    <w:rsid w:val="00027AAB"/>
    <w:rsid w:val="00027CA7"/>
    <w:rsid w:val="00031F56"/>
    <w:rsid w:val="00034E80"/>
    <w:rsid w:val="000368CB"/>
    <w:rsid w:val="000516B1"/>
    <w:rsid w:val="00056D77"/>
    <w:rsid w:val="00057292"/>
    <w:rsid w:val="00067AE2"/>
    <w:rsid w:val="00070DA6"/>
    <w:rsid w:val="00074703"/>
    <w:rsid w:val="000754CB"/>
    <w:rsid w:val="00077F23"/>
    <w:rsid w:val="000803E9"/>
    <w:rsid w:val="00081164"/>
    <w:rsid w:val="000820B6"/>
    <w:rsid w:val="000858D8"/>
    <w:rsid w:val="00087BD4"/>
    <w:rsid w:val="00092C2B"/>
    <w:rsid w:val="000934D7"/>
    <w:rsid w:val="00095AA7"/>
    <w:rsid w:val="000A016F"/>
    <w:rsid w:val="000A13A5"/>
    <w:rsid w:val="000A2D48"/>
    <w:rsid w:val="000C4540"/>
    <w:rsid w:val="000C4824"/>
    <w:rsid w:val="000D0D60"/>
    <w:rsid w:val="000D23DD"/>
    <w:rsid w:val="000D4C03"/>
    <w:rsid w:val="000D52FF"/>
    <w:rsid w:val="000E4AC9"/>
    <w:rsid w:val="000F00A5"/>
    <w:rsid w:val="000F022B"/>
    <w:rsid w:val="000F37EE"/>
    <w:rsid w:val="000F5E5E"/>
    <w:rsid w:val="00100EB7"/>
    <w:rsid w:val="00103829"/>
    <w:rsid w:val="0010652E"/>
    <w:rsid w:val="00110676"/>
    <w:rsid w:val="001114EE"/>
    <w:rsid w:val="00120AF6"/>
    <w:rsid w:val="001229C4"/>
    <w:rsid w:val="00123968"/>
    <w:rsid w:val="00124ED8"/>
    <w:rsid w:val="00125B11"/>
    <w:rsid w:val="001304B5"/>
    <w:rsid w:val="0013132A"/>
    <w:rsid w:val="0013771D"/>
    <w:rsid w:val="001415A7"/>
    <w:rsid w:val="00142253"/>
    <w:rsid w:val="001430B7"/>
    <w:rsid w:val="001431B7"/>
    <w:rsid w:val="001445E1"/>
    <w:rsid w:val="00147958"/>
    <w:rsid w:val="00151175"/>
    <w:rsid w:val="00157151"/>
    <w:rsid w:val="00164981"/>
    <w:rsid w:val="00167584"/>
    <w:rsid w:val="00174FDF"/>
    <w:rsid w:val="00176151"/>
    <w:rsid w:val="0018156B"/>
    <w:rsid w:val="00191405"/>
    <w:rsid w:val="0019209C"/>
    <w:rsid w:val="001A1E94"/>
    <w:rsid w:val="001A6EE2"/>
    <w:rsid w:val="001A7A67"/>
    <w:rsid w:val="001B12BF"/>
    <w:rsid w:val="001B280A"/>
    <w:rsid w:val="001B54E3"/>
    <w:rsid w:val="001B58F4"/>
    <w:rsid w:val="001D0EC2"/>
    <w:rsid w:val="001D1134"/>
    <w:rsid w:val="001D2EED"/>
    <w:rsid w:val="001D594E"/>
    <w:rsid w:val="001D63DE"/>
    <w:rsid w:val="001E648C"/>
    <w:rsid w:val="001E7CCB"/>
    <w:rsid w:val="001F2081"/>
    <w:rsid w:val="001F65B1"/>
    <w:rsid w:val="00205781"/>
    <w:rsid w:val="002071D3"/>
    <w:rsid w:val="00213D18"/>
    <w:rsid w:val="00226A52"/>
    <w:rsid w:val="00226E5B"/>
    <w:rsid w:val="002331F6"/>
    <w:rsid w:val="00233FD6"/>
    <w:rsid w:val="00234378"/>
    <w:rsid w:val="002361CB"/>
    <w:rsid w:val="0023764D"/>
    <w:rsid w:val="00237B96"/>
    <w:rsid w:val="00243D11"/>
    <w:rsid w:val="0024531D"/>
    <w:rsid w:val="002469CD"/>
    <w:rsid w:val="0024795B"/>
    <w:rsid w:val="002519D3"/>
    <w:rsid w:val="0026286A"/>
    <w:rsid w:val="002634D3"/>
    <w:rsid w:val="00264152"/>
    <w:rsid w:val="00264A91"/>
    <w:rsid w:val="00270079"/>
    <w:rsid w:val="00276425"/>
    <w:rsid w:val="0028713C"/>
    <w:rsid w:val="002A19BF"/>
    <w:rsid w:val="002A2BAF"/>
    <w:rsid w:val="002A7C4B"/>
    <w:rsid w:val="002B213A"/>
    <w:rsid w:val="002B2952"/>
    <w:rsid w:val="002B32B0"/>
    <w:rsid w:val="002C51B6"/>
    <w:rsid w:val="002C57DC"/>
    <w:rsid w:val="002D6CC9"/>
    <w:rsid w:val="002E7A48"/>
    <w:rsid w:val="002F05E7"/>
    <w:rsid w:val="002F139B"/>
    <w:rsid w:val="002F26BC"/>
    <w:rsid w:val="002F44FF"/>
    <w:rsid w:val="002F4B1C"/>
    <w:rsid w:val="002F7CF1"/>
    <w:rsid w:val="00300EA5"/>
    <w:rsid w:val="003030C2"/>
    <w:rsid w:val="00304466"/>
    <w:rsid w:val="00304851"/>
    <w:rsid w:val="00304CB9"/>
    <w:rsid w:val="00306ADC"/>
    <w:rsid w:val="0032320F"/>
    <w:rsid w:val="003237AE"/>
    <w:rsid w:val="0032523C"/>
    <w:rsid w:val="00332FC1"/>
    <w:rsid w:val="00335431"/>
    <w:rsid w:val="0033624E"/>
    <w:rsid w:val="00345A85"/>
    <w:rsid w:val="00346706"/>
    <w:rsid w:val="00346A6B"/>
    <w:rsid w:val="0034706B"/>
    <w:rsid w:val="0035252D"/>
    <w:rsid w:val="003531A0"/>
    <w:rsid w:val="00354EA8"/>
    <w:rsid w:val="00360B45"/>
    <w:rsid w:val="003619C1"/>
    <w:rsid w:val="00362BEF"/>
    <w:rsid w:val="0036401E"/>
    <w:rsid w:val="003668D5"/>
    <w:rsid w:val="00372075"/>
    <w:rsid w:val="00372615"/>
    <w:rsid w:val="0037598F"/>
    <w:rsid w:val="00382AD4"/>
    <w:rsid w:val="00383FD0"/>
    <w:rsid w:val="00384E1D"/>
    <w:rsid w:val="003851A5"/>
    <w:rsid w:val="00387C24"/>
    <w:rsid w:val="00393D8D"/>
    <w:rsid w:val="00397559"/>
    <w:rsid w:val="003B1F8D"/>
    <w:rsid w:val="003B529A"/>
    <w:rsid w:val="003B764A"/>
    <w:rsid w:val="003C009D"/>
    <w:rsid w:val="003C14F8"/>
    <w:rsid w:val="003C5F6D"/>
    <w:rsid w:val="003C6C56"/>
    <w:rsid w:val="003C741C"/>
    <w:rsid w:val="003D269E"/>
    <w:rsid w:val="003D3C28"/>
    <w:rsid w:val="003D45DB"/>
    <w:rsid w:val="003D4FCB"/>
    <w:rsid w:val="003D75D6"/>
    <w:rsid w:val="003F4B91"/>
    <w:rsid w:val="003F7095"/>
    <w:rsid w:val="003F7927"/>
    <w:rsid w:val="004000D4"/>
    <w:rsid w:val="00400B4D"/>
    <w:rsid w:val="004033EB"/>
    <w:rsid w:val="00403554"/>
    <w:rsid w:val="0040791C"/>
    <w:rsid w:val="00410CEC"/>
    <w:rsid w:val="004157BF"/>
    <w:rsid w:val="004157C4"/>
    <w:rsid w:val="00416A05"/>
    <w:rsid w:val="00417CCF"/>
    <w:rsid w:val="00431ED5"/>
    <w:rsid w:val="00432256"/>
    <w:rsid w:val="00444674"/>
    <w:rsid w:val="0044551F"/>
    <w:rsid w:val="004506EA"/>
    <w:rsid w:val="00451CC3"/>
    <w:rsid w:val="004520F6"/>
    <w:rsid w:val="00452FDA"/>
    <w:rsid w:val="0045386A"/>
    <w:rsid w:val="0045508D"/>
    <w:rsid w:val="004553B3"/>
    <w:rsid w:val="004572FF"/>
    <w:rsid w:val="00463538"/>
    <w:rsid w:val="00464ADE"/>
    <w:rsid w:val="004653F2"/>
    <w:rsid w:val="0046608E"/>
    <w:rsid w:val="00472B01"/>
    <w:rsid w:val="0048025D"/>
    <w:rsid w:val="00480CD9"/>
    <w:rsid w:val="00490D97"/>
    <w:rsid w:val="0049675E"/>
    <w:rsid w:val="00496ACE"/>
    <w:rsid w:val="004A24A6"/>
    <w:rsid w:val="004A6122"/>
    <w:rsid w:val="004A6DEB"/>
    <w:rsid w:val="004A7065"/>
    <w:rsid w:val="004B0B3A"/>
    <w:rsid w:val="004B38F0"/>
    <w:rsid w:val="004C150C"/>
    <w:rsid w:val="004C23EB"/>
    <w:rsid w:val="004C7C05"/>
    <w:rsid w:val="004D2C78"/>
    <w:rsid w:val="004E11DD"/>
    <w:rsid w:val="004E39FA"/>
    <w:rsid w:val="004F121F"/>
    <w:rsid w:val="004F36C2"/>
    <w:rsid w:val="004F4848"/>
    <w:rsid w:val="004F5EA5"/>
    <w:rsid w:val="004F6F07"/>
    <w:rsid w:val="005000B3"/>
    <w:rsid w:val="00500853"/>
    <w:rsid w:val="00502D0B"/>
    <w:rsid w:val="00510675"/>
    <w:rsid w:val="0051274A"/>
    <w:rsid w:val="00512F93"/>
    <w:rsid w:val="00516A29"/>
    <w:rsid w:val="005211E1"/>
    <w:rsid w:val="00523689"/>
    <w:rsid w:val="00524719"/>
    <w:rsid w:val="00527C89"/>
    <w:rsid w:val="00531CEC"/>
    <w:rsid w:val="00532431"/>
    <w:rsid w:val="005325C6"/>
    <w:rsid w:val="00535AD5"/>
    <w:rsid w:val="00536A12"/>
    <w:rsid w:val="005412F1"/>
    <w:rsid w:val="00542AFB"/>
    <w:rsid w:val="005509E5"/>
    <w:rsid w:val="005673BD"/>
    <w:rsid w:val="00577408"/>
    <w:rsid w:val="00577D7D"/>
    <w:rsid w:val="005808B4"/>
    <w:rsid w:val="00587040"/>
    <w:rsid w:val="005910E6"/>
    <w:rsid w:val="00596F8D"/>
    <w:rsid w:val="005A16ED"/>
    <w:rsid w:val="005A1EB8"/>
    <w:rsid w:val="005B1374"/>
    <w:rsid w:val="005B31BE"/>
    <w:rsid w:val="005C51E7"/>
    <w:rsid w:val="005C6BF6"/>
    <w:rsid w:val="005D7508"/>
    <w:rsid w:val="005E4B12"/>
    <w:rsid w:val="005E73B7"/>
    <w:rsid w:val="005F05C6"/>
    <w:rsid w:val="005F066F"/>
    <w:rsid w:val="005F07D3"/>
    <w:rsid w:val="005F2D3A"/>
    <w:rsid w:val="005F337B"/>
    <w:rsid w:val="005F39B0"/>
    <w:rsid w:val="005F65F3"/>
    <w:rsid w:val="00606260"/>
    <w:rsid w:val="00607EAE"/>
    <w:rsid w:val="0061098C"/>
    <w:rsid w:val="00611741"/>
    <w:rsid w:val="00611F79"/>
    <w:rsid w:val="006141AD"/>
    <w:rsid w:val="006152B7"/>
    <w:rsid w:val="00616A5A"/>
    <w:rsid w:val="0062065A"/>
    <w:rsid w:val="00623E85"/>
    <w:rsid w:val="00626ED3"/>
    <w:rsid w:val="006310B0"/>
    <w:rsid w:val="00632093"/>
    <w:rsid w:val="00640D8C"/>
    <w:rsid w:val="00642160"/>
    <w:rsid w:val="0064330B"/>
    <w:rsid w:val="00643695"/>
    <w:rsid w:val="006515CD"/>
    <w:rsid w:val="00652DFA"/>
    <w:rsid w:val="00653966"/>
    <w:rsid w:val="006547D7"/>
    <w:rsid w:val="00655A36"/>
    <w:rsid w:val="00655C02"/>
    <w:rsid w:val="006566A5"/>
    <w:rsid w:val="006571C1"/>
    <w:rsid w:val="0067102F"/>
    <w:rsid w:val="00681E24"/>
    <w:rsid w:val="00683A22"/>
    <w:rsid w:val="0068605A"/>
    <w:rsid w:val="00691535"/>
    <w:rsid w:val="00692431"/>
    <w:rsid w:val="006B0F35"/>
    <w:rsid w:val="006C1D61"/>
    <w:rsid w:val="006C3F24"/>
    <w:rsid w:val="006D5101"/>
    <w:rsid w:val="006E7365"/>
    <w:rsid w:val="006E73DD"/>
    <w:rsid w:val="006F2FC6"/>
    <w:rsid w:val="006F5993"/>
    <w:rsid w:val="00700F0B"/>
    <w:rsid w:val="00703B32"/>
    <w:rsid w:val="00703BF9"/>
    <w:rsid w:val="00703CEE"/>
    <w:rsid w:val="00703F07"/>
    <w:rsid w:val="007108E8"/>
    <w:rsid w:val="00716521"/>
    <w:rsid w:val="00721B04"/>
    <w:rsid w:val="00722382"/>
    <w:rsid w:val="007260BD"/>
    <w:rsid w:val="0073559D"/>
    <w:rsid w:val="00736B9F"/>
    <w:rsid w:val="007439D8"/>
    <w:rsid w:val="00747D86"/>
    <w:rsid w:val="007509F7"/>
    <w:rsid w:val="00753057"/>
    <w:rsid w:val="007544BF"/>
    <w:rsid w:val="00754523"/>
    <w:rsid w:val="00765049"/>
    <w:rsid w:val="007705D2"/>
    <w:rsid w:val="007712BA"/>
    <w:rsid w:val="00774692"/>
    <w:rsid w:val="00774816"/>
    <w:rsid w:val="0077726D"/>
    <w:rsid w:val="00782FE2"/>
    <w:rsid w:val="00784A57"/>
    <w:rsid w:val="00784DA1"/>
    <w:rsid w:val="00787C10"/>
    <w:rsid w:val="00792137"/>
    <w:rsid w:val="00792AF6"/>
    <w:rsid w:val="007A5F0A"/>
    <w:rsid w:val="007C7C3A"/>
    <w:rsid w:val="007D0940"/>
    <w:rsid w:val="007D0CE6"/>
    <w:rsid w:val="007D21A6"/>
    <w:rsid w:val="007D4538"/>
    <w:rsid w:val="007E0237"/>
    <w:rsid w:val="007E59FB"/>
    <w:rsid w:val="007E73A3"/>
    <w:rsid w:val="007F0AA4"/>
    <w:rsid w:val="007F0DE9"/>
    <w:rsid w:val="007F1AE3"/>
    <w:rsid w:val="007F1C35"/>
    <w:rsid w:val="007F6345"/>
    <w:rsid w:val="00802A01"/>
    <w:rsid w:val="00803AE3"/>
    <w:rsid w:val="00805C03"/>
    <w:rsid w:val="0081799B"/>
    <w:rsid w:val="00820628"/>
    <w:rsid w:val="00821CAF"/>
    <w:rsid w:val="008236C2"/>
    <w:rsid w:val="00827A9A"/>
    <w:rsid w:val="00830354"/>
    <w:rsid w:val="008374B0"/>
    <w:rsid w:val="00840954"/>
    <w:rsid w:val="00841115"/>
    <w:rsid w:val="00841D30"/>
    <w:rsid w:val="00842765"/>
    <w:rsid w:val="008429B4"/>
    <w:rsid w:val="00843AAC"/>
    <w:rsid w:val="008443BB"/>
    <w:rsid w:val="008646A6"/>
    <w:rsid w:val="008709B5"/>
    <w:rsid w:val="00874938"/>
    <w:rsid w:val="00885E48"/>
    <w:rsid w:val="00891C41"/>
    <w:rsid w:val="00897E32"/>
    <w:rsid w:val="008A242B"/>
    <w:rsid w:val="008A32A2"/>
    <w:rsid w:val="008A3B32"/>
    <w:rsid w:val="008A40C9"/>
    <w:rsid w:val="008A440E"/>
    <w:rsid w:val="008A7800"/>
    <w:rsid w:val="008B3269"/>
    <w:rsid w:val="008B7BB2"/>
    <w:rsid w:val="008C3C74"/>
    <w:rsid w:val="008C4CE2"/>
    <w:rsid w:val="008C559F"/>
    <w:rsid w:val="008C7912"/>
    <w:rsid w:val="008D2251"/>
    <w:rsid w:val="008D784E"/>
    <w:rsid w:val="008E567E"/>
    <w:rsid w:val="008F26E3"/>
    <w:rsid w:val="008F39D6"/>
    <w:rsid w:val="008F5855"/>
    <w:rsid w:val="009058FB"/>
    <w:rsid w:val="00905943"/>
    <w:rsid w:val="009104C2"/>
    <w:rsid w:val="0092267D"/>
    <w:rsid w:val="00924979"/>
    <w:rsid w:val="0092531E"/>
    <w:rsid w:val="00925818"/>
    <w:rsid w:val="009267C9"/>
    <w:rsid w:val="0093297A"/>
    <w:rsid w:val="0093300F"/>
    <w:rsid w:val="00934CD6"/>
    <w:rsid w:val="00934F41"/>
    <w:rsid w:val="00936463"/>
    <w:rsid w:val="00937997"/>
    <w:rsid w:val="00942890"/>
    <w:rsid w:val="00944FB1"/>
    <w:rsid w:val="0094526B"/>
    <w:rsid w:val="00950902"/>
    <w:rsid w:val="00950DBF"/>
    <w:rsid w:val="00950E85"/>
    <w:rsid w:val="00954025"/>
    <w:rsid w:val="00954CBD"/>
    <w:rsid w:val="00962CE0"/>
    <w:rsid w:val="0098061E"/>
    <w:rsid w:val="0098292D"/>
    <w:rsid w:val="009838E8"/>
    <w:rsid w:val="009848F1"/>
    <w:rsid w:val="009902AF"/>
    <w:rsid w:val="009A0097"/>
    <w:rsid w:val="009A0D27"/>
    <w:rsid w:val="009A3E94"/>
    <w:rsid w:val="009A7AC6"/>
    <w:rsid w:val="009B0002"/>
    <w:rsid w:val="009B038F"/>
    <w:rsid w:val="009B060A"/>
    <w:rsid w:val="009B0F56"/>
    <w:rsid w:val="009C2942"/>
    <w:rsid w:val="009C6EE4"/>
    <w:rsid w:val="009D063C"/>
    <w:rsid w:val="009D1285"/>
    <w:rsid w:val="009D250E"/>
    <w:rsid w:val="009D57E6"/>
    <w:rsid w:val="009E11FB"/>
    <w:rsid w:val="009E70F1"/>
    <w:rsid w:val="009E7D4C"/>
    <w:rsid w:val="009F44F5"/>
    <w:rsid w:val="009F4E52"/>
    <w:rsid w:val="00A04474"/>
    <w:rsid w:val="00A046E6"/>
    <w:rsid w:val="00A06C54"/>
    <w:rsid w:val="00A06D2F"/>
    <w:rsid w:val="00A107E6"/>
    <w:rsid w:val="00A10F65"/>
    <w:rsid w:val="00A121BB"/>
    <w:rsid w:val="00A178EE"/>
    <w:rsid w:val="00A2275E"/>
    <w:rsid w:val="00A24258"/>
    <w:rsid w:val="00A306FC"/>
    <w:rsid w:val="00A32B1D"/>
    <w:rsid w:val="00A363B7"/>
    <w:rsid w:val="00A41199"/>
    <w:rsid w:val="00A4183A"/>
    <w:rsid w:val="00A50BA8"/>
    <w:rsid w:val="00A53AEF"/>
    <w:rsid w:val="00A56476"/>
    <w:rsid w:val="00A63CDC"/>
    <w:rsid w:val="00A63F21"/>
    <w:rsid w:val="00A6550C"/>
    <w:rsid w:val="00A70D74"/>
    <w:rsid w:val="00A752D4"/>
    <w:rsid w:val="00A7604E"/>
    <w:rsid w:val="00A90BC4"/>
    <w:rsid w:val="00A90DB5"/>
    <w:rsid w:val="00A916B1"/>
    <w:rsid w:val="00A933AD"/>
    <w:rsid w:val="00A94D7A"/>
    <w:rsid w:val="00AA281D"/>
    <w:rsid w:val="00AA30E0"/>
    <w:rsid w:val="00AC2241"/>
    <w:rsid w:val="00AC5BA7"/>
    <w:rsid w:val="00AD0585"/>
    <w:rsid w:val="00AD0A29"/>
    <w:rsid w:val="00AD602C"/>
    <w:rsid w:val="00AE060B"/>
    <w:rsid w:val="00AE0E67"/>
    <w:rsid w:val="00AE4837"/>
    <w:rsid w:val="00AE56F0"/>
    <w:rsid w:val="00AF2325"/>
    <w:rsid w:val="00AF322E"/>
    <w:rsid w:val="00AF45E2"/>
    <w:rsid w:val="00AF6259"/>
    <w:rsid w:val="00AF6A11"/>
    <w:rsid w:val="00B06DAF"/>
    <w:rsid w:val="00B10DA3"/>
    <w:rsid w:val="00B148FE"/>
    <w:rsid w:val="00B25416"/>
    <w:rsid w:val="00B31464"/>
    <w:rsid w:val="00B32DFE"/>
    <w:rsid w:val="00B377B2"/>
    <w:rsid w:val="00B40464"/>
    <w:rsid w:val="00B4244E"/>
    <w:rsid w:val="00B425B6"/>
    <w:rsid w:val="00B4333C"/>
    <w:rsid w:val="00B43B52"/>
    <w:rsid w:val="00B50FB1"/>
    <w:rsid w:val="00B605B6"/>
    <w:rsid w:val="00B61C2E"/>
    <w:rsid w:val="00B639DC"/>
    <w:rsid w:val="00B64532"/>
    <w:rsid w:val="00B649C4"/>
    <w:rsid w:val="00B6517E"/>
    <w:rsid w:val="00B71237"/>
    <w:rsid w:val="00B85CE2"/>
    <w:rsid w:val="00B8654B"/>
    <w:rsid w:val="00B872E4"/>
    <w:rsid w:val="00BA2D50"/>
    <w:rsid w:val="00BA6BA1"/>
    <w:rsid w:val="00BB1421"/>
    <w:rsid w:val="00BB163A"/>
    <w:rsid w:val="00BB2426"/>
    <w:rsid w:val="00BB6C09"/>
    <w:rsid w:val="00BC1AA1"/>
    <w:rsid w:val="00BC1EE2"/>
    <w:rsid w:val="00BC6F77"/>
    <w:rsid w:val="00BD35A0"/>
    <w:rsid w:val="00BD43FB"/>
    <w:rsid w:val="00BE0AF2"/>
    <w:rsid w:val="00BE535B"/>
    <w:rsid w:val="00BE5A1B"/>
    <w:rsid w:val="00BF3258"/>
    <w:rsid w:val="00BF514F"/>
    <w:rsid w:val="00BF75CD"/>
    <w:rsid w:val="00C052A8"/>
    <w:rsid w:val="00C1538C"/>
    <w:rsid w:val="00C153FB"/>
    <w:rsid w:val="00C1560A"/>
    <w:rsid w:val="00C15761"/>
    <w:rsid w:val="00C16DBE"/>
    <w:rsid w:val="00C215BB"/>
    <w:rsid w:val="00C26DC7"/>
    <w:rsid w:val="00C33F40"/>
    <w:rsid w:val="00C3545A"/>
    <w:rsid w:val="00C3762F"/>
    <w:rsid w:val="00C407AC"/>
    <w:rsid w:val="00C4349E"/>
    <w:rsid w:val="00C45CAD"/>
    <w:rsid w:val="00C46B9C"/>
    <w:rsid w:val="00C47DBC"/>
    <w:rsid w:val="00C5495A"/>
    <w:rsid w:val="00C61970"/>
    <w:rsid w:val="00C636EA"/>
    <w:rsid w:val="00C65729"/>
    <w:rsid w:val="00C70830"/>
    <w:rsid w:val="00C76E3C"/>
    <w:rsid w:val="00C771A9"/>
    <w:rsid w:val="00C8257A"/>
    <w:rsid w:val="00C82633"/>
    <w:rsid w:val="00C838D9"/>
    <w:rsid w:val="00C8652D"/>
    <w:rsid w:val="00C9310E"/>
    <w:rsid w:val="00C9413D"/>
    <w:rsid w:val="00CA2B8B"/>
    <w:rsid w:val="00CA457D"/>
    <w:rsid w:val="00CA4756"/>
    <w:rsid w:val="00CA76D1"/>
    <w:rsid w:val="00CA7D6F"/>
    <w:rsid w:val="00CB0001"/>
    <w:rsid w:val="00CC1467"/>
    <w:rsid w:val="00CC2470"/>
    <w:rsid w:val="00CC6969"/>
    <w:rsid w:val="00CD2772"/>
    <w:rsid w:val="00CE5EF9"/>
    <w:rsid w:val="00CE6AE8"/>
    <w:rsid w:val="00CF48DF"/>
    <w:rsid w:val="00CF6282"/>
    <w:rsid w:val="00CF6BCD"/>
    <w:rsid w:val="00D021D7"/>
    <w:rsid w:val="00D03673"/>
    <w:rsid w:val="00D06DE3"/>
    <w:rsid w:val="00D079CC"/>
    <w:rsid w:val="00D105F4"/>
    <w:rsid w:val="00D10D30"/>
    <w:rsid w:val="00D1498B"/>
    <w:rsid w:val="00D22724"/>
    <w:rsid w:val="00D26943"/>
    <w:rsid w:val="00D30614"/>
    <w:rsid w:val="00D516A1"/>
    <w:rsid w:val="00D51CF9"/>
    <w:rsid w:val="00D55C77"/>
    <w:rsid w:val="00D60937"/>
    <w:rsid w:val="00D6449F"/>
    <w:rsid w:val="00D670B5"/>
    <w:rsid w:val="00D74DBD"/>
    <w:rsid w:val="00D80639"/>
    <w:rsid w:val="00D81EED"/>
    <w:rsid w:val="00D824A9"/>
    <w:rsid w:val="00D83175"/>
    <w:rsid w:val="00D85FDA"/>
    <w:rsid w:val="00D862FE"/>
    <w:rsid w:val="00D90C49"/>
    <w:rsid w:val="00D91526"/>
    <w:rsid w:val="00DA06A6"/>
    <w:rsid w:val="00DA2304"/>
    <w:rsid w:val="00DA43A1"/>
    <w:rsid w:val="00DB0CF3"/>
    <w:rsid w:val="00DB269B"/>
    <w:rsid w:val="00DB4B77"/>
    <w:rsid w:val="00DB4EFA"/>
    <w:rsid w:val="00DC275E"/>
    <w:rsid w:val="00DC407A"/>
    <w:rsid w:val="00DC456C"/>
    <w:rsid w:val="00DC7248"/>
    <w:rsid w:val="00DC7995"/>
    <w:rsid w:val="00DD1C42"/>
    <w:rsid w:val="00DD2DA6"/>
    <w:rsid w:val="00DE2582"/>
    <w:rsid w:val="00DE3421"/>
    <w:rsid w:val="00DE3846"/>
    <w:rsid w:val="00DE7470"/>
    <w:rsid w:val="00DF0631"/>
    <w:rsid w:val="00DF0FB9"/>
    <w:rsid w:val="00DF1FDA"/>
    <w:rsid w:val="00DF2421"/>
    <w:rsid w:val="00DF37A8"/>
    <w:rsid w:val="00DF67F9"/>
    <w:rsid w:val="00E04FE9"/>
    <w:rsid w:val="00E16BED"/>
    <w:rsid w:val="00E16C0E"/>
    <w:rsid w:val="00E17784"/>
    <w:rsid w:val="00E25CA3"/>
    <w:rsid w:val="00E427D4"/>
    <w:rsid w:val="00E4393F"/>
    <w:rsid w:val="00E43E01"/>
    <w:rsid w:val="00E470AD"/>
    <w:rsid w:val="00E60CE9"/>
    <w:rsid w:val="00E620D5"/>
    <w:rsid w:val="00E65AEF"/>
    <w:rsid w:val="00E66A27"/>
    <w:rsid w:val="00E705ED"/>
    <w:rsid w:val="00E71D99"/>
    <w:rsid w:val="00E72912"/>
    <w:rsid w:val="00E75739"/>
    <w:rsid w:val="00E75AEA"/>
    <w:rsid w:val="00E7677E"/>
    <w:rsid w:val="00E82B36"/>
    <w:rsid w:val="00E8467C"/>
    <w:rsid w:val="00E85C99"/>
    <w:rsid w:val="00E87784"/>
    <w:rsid w:val="00E91B8F"/>
    <w:rsid w:val="00E93CA7"/>
    <w:rsid w:val="00E958C6"/>
    <w:rsid w:val="00EA0F85"/>
    <w:rsid w:val="00EA2F07"/>
    <w:rsid w:val="00EA3ED5"/>
    <w:rsid w:val="00EA5BDE"/>
    <w:rsid w:val="00EA62D7"/>
    <w:rsid w:val="00EA6B71"/>
    <w:rsid w:val="00EB40E3"/>
    <w:rsid w:val="00EC2F13"/>
    <w:rsid w:val="00EC43B5"/>
    <w:rsid w:val="00ED0D17"/>
    <w:rsid w:val="00ED1492"/>
    <w:rsid w:val="00ED2CA4"/>
    <w:rsid w:val="00ED5FCC"/>
    <w:rsid w:val="00ED6D46"/>
    <w:rsid w:val="00EE3657"/>
    <w:rsid w:val="00EE6CF9"/>
    <w:rsid w:val="00EF3C47"/>
    <w:rsid w:val="00EF51C6"/>
    <w:rsid w:val="00EF6E28"/>
    <w:rsid w:val="00F02BDA"/>
    <w:rsid w:val="00F113CC"/>
    <w:rsid w:val="00F12071"/>
    <w:rsid w:val="00F1479C"/>
    <w:rsid w:val="00F26913"/>
    <w:rsid w:val="00F43165"/>
    <w:rsid w:val="00F4455C"/>
    <w:rsid w:val="00F45A6F"/>
    <w:rsid w:val="00F512C5"/>
    <w:rsid w:val="00F525E3"/>
    <w:rsid w:val="00F548AF"/>
    <w:rsid w:val="00F557A0"/>
    <w:rsid w:val="00F57EE0"/>
    <w:rsid w:val="00F604E7"/>
    <w:rsid w:val="00F6375E"/>
    <w:rsid w:val="00F63A36"/>
    <w:rsid w:val="00F63CB0"/>
    <w:rsid w:val="00F6551B"/>
    <w:rsid w:val="00F65835"/>
    <w:rsid w:val="00F661C7"/>
    <w:rsid w:val="00F71783"/>
    <w:rsid w:val="00F74388"/>
    <w:rsid w:val="00F753A4"/>
    <w:rsid w:val="00F754DA"/>
    <w:rsid w:val="00F760CE"/>
    <w:rsid w:val="00F762BE"/>
    <w:rsid w:val="00F805C4"/>
    <w:rsid w:val="00F85F44"/>
    <w:rsid w:val="00F86F56"/>
    <w:rsid w:val="00F91653"/>
    <w:rsid w:val="00FA7C43"/>
    <w:rsid w:val="00FB199F"/>
    <w:rsid w:val="00FB4E1A"/>
    <w:rsid w:val="00FC0292"/>
    <w:rsid w:val="00FC048E"/>
    <w:rsid w:val="00FC326A"/>
    <w:rsid w:val="00FC64BF"/>
    <w:rsid w:val="00FD1C87"/>
    <w:rsid w:val="00FD2BBE"/>
    <w:rsid w:val="00FD3184"/>
    <w:rsid w:val="00FD5DE1"/>
    <w:rsid w:val="00FE0B0E"/>
    <w:rsid w:val="00FE67A7"/>
    <w:rsid w:val="00FE7F2F"/>
    <w:rsid w:val="00FF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15"/>
    <w:rPr>
      <w:rFonts w:ascii="Times New Roman" w:eastAsia="Times New Roman" w:hAnsi="Times New Roman" w:cs="Times New Roman"/>
    </w:rPr>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802A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34"/>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style>
  <w:style w:type="character" w:styleId="Strong">
    <w:name w:val="Strong"/>
    <w:basedOn w:val="DefaultParagraphFont"/>
    <w:uiPriority w:val="22"/>
    <w:qFormat/>
    <w:rsid w:val="00587040"/>
    <w:rPr>
      <w:b/>
      <w:bCs/>
    </w:rPr>
  </w:style>
  <w:style w:type="character" w:customStyle="1" w:styleId="Heading3Char">
    <w:name w:val="Heading 3 Char"/>
    <w:basedOn w:val="DefaultParagraphFont"/>
    <w:link w:val="Heading3"/>
    <w:uiPriority w:val="9"/>
    <w:semiHidden/>
    <w:rsid w:val="00802A0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26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52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14005038">
          <w:marLeft w:val="274"/>
          <w:marRight w:val="0"/>
          <w:marTop w:val="150"/>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95432011">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sChild>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182591218">
      <w:bodyDiv w:val="1"/>
      <w:marLeft w:val="0"/>
      <w:marRight w:val="0"/>
      <w:marTop w:val="0"/>
      <w:marBottom w:val="0"/>
      <w:divBdr>
        <w:top w:val="none" w:sz="0" w:space="0" w:color="auto"/>
        <w:left w:val="none" w:sz="0" w:space="0" w:color="auto"/>
        <w:bottom w:val="none" w:sz="0" w:space="0" w:color="auto"/>
        <w:right w:val="none" w:sz="0" w:space="0" w:color="auto"/>
      </w:divBdr>
    </w:div>
    <w:div w:id="196478509">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729350690">
      <w:bodyDiv w:val="1"/>
      <w:marLeft w:val="0"/>
      <w:marRight w:val="0"/>
      <w:marTop w:val="0"/>
      <w:marBottom w:val="0"/>
      <w:divBdr>
        <w:top w:val="none" w:sz="0" w:space="0" w:color="auto"/>
        <w:left w:val="none" w:sz="0" w:space="0" w:color="auto"/>
        <w:bottom w:val="none" w:sz="0" w:space="0" w:color="auto"/>
        <w:right w:val="none" w:sz="0" w:space="0" w:color="auto"/>
      </w:divBdr>
      <w:divsChild>
        <w:div w:id="1207447516">
          <w:marLeft w:val="274"/>
          <w:marRight w:val="0"/>
          <w:marTop w:val="150"/>
          <w:marBottom w:val="0"/>
          <w:divBdr>
            <w:top w:val="none" w:sz="0" w:space="0" w:color="auto"/>
            <w:left w:val="none" w:sz="0" w:space="0" w:color="auto"/>
            <w:bottom w:val="none" w:sz="0" w:space="0" w:color="auto"/>
            <w:right w:val="none" w:sz="0" w:space="0" w:color="auto"/>
          </w:divBdr>
        </w:div>
        <w:div w:id="1738896433">
          <w:marLeft w:val="274"/>
          <w:marRight w:val="0"/>
          <w:marTop w:val="150"/>
          <w:marBottom w:val="0"/>
          <w:divBdr>
            <w:top w:val="none" w:sz="0" w:space="0" w:color="auto"/>
            <w:left w:val="none" w:sz="0" w:space="0" w:color="auto"/>
            <w:bottom w:val="none" w:sz="0" w:space="0" w:color="auto"/>
            <w:right w:val="none" w:sz="0" w:space="0" w:color="auto"/>
          </w:divBdr>
        </w:div>
        <w:div w:id="1594165994">
          <w:marLeft w:val="274"/>
          <w:marRight w:val="0"/>
          <w:marTop w:val="150"/>
          <w:marBottom w:val="0"/>
          <w:divBdr>
            <w:top w:val="none" w:sz="0" w:space="0" w:color="auto"/>
            <w:left w:val="none" w:sz="0" w:space="0" w:color="auto"/>
            <w:bottom w:val="none" w:sz="0" w:space="0" w:color="auto"/>
            <w:right w:val="none" w:sz="0" w:space="0" w:color="auto"/>
          </w:divBdr>
        </w:div>
        <w:div w:id="186219363">
          <w:marLeft w:val="274"/>
          <w:marRight w:val="0"/>
          <w:marTop w:val="150"/>
          <w:marBottom w:val="0"/>
          <w:divBdr>
            <w:top w:val="none" w:sz="0" w:space="0" w:color="auto"/>
            <w:left w:val="none" w:sz="0" w:space="0" w:color="auto"/>
            <w:bottom w:val="none" w:sz="0" w:space="0" w:color="auto"/>
            <w:right w:val="none" w:sz="0" w:space="0" w:color="auto"/>
          </w:divBdr>
        </w:div>
        <w:div w:id="1049693483">
          <w:marLeft w:val="274"/>
          <w:marRight w:val="0"/>
          <w:marTop w:val="150"/>
          <w:marBottom w:val="0"/>
          <w:divBdr>
            <w:top w:val="none" w:sz="0" w:space="0" w:color="auto"/>
            <w:left w:val="none" w:sz="0" w:space="0" w:color="auto"/>
            <w:bottom w:val="none" w:sz="0" w:space="0" w:color="auto"/>
            <w:right w:val="none" w:sz="0" w:space="0" w:color="auto"/>
          </w:divBdr>
        </w:div>
      </w:divsChild>
    </w:div>
    <w:div w:id="776874404">
      <w:bodyDiv w:val="1"/>
      <w:marLeft w:val="0"/>
      <w:marRight w:val="0"/>
      <w:marTop w:val="0"/>
      <w:marBottom w:val="0"/>
      <w:divBdr>
        <w:top w:val="none" w:sz="0" w:space="0" w:color="auto"/>
        <w:left w:val="none" w:sz="0" w:space="0" w:color="auto"/>
        <w:bottom w:val="none" w:sz="0" w:space="0" w:color="auto"/>
        <w:right w:val="none" w:sz="0" w:space="0" w:color="auto"/>
      </w:divBdr>
      <w:divsChild>
        <w:div w:id="948316120">
          <w:marLeft w:val="274"/>
          <w:marRight w:val="0"/>
          <w:marTop w:val="150"/>
          <w:marBottom w:val="0"/>
          <w:divBdr>
            <w:top w:val="none" w:sz="0" w:space="0" w:color="auto"/>
            <w:left w:val="none" w:sz="0" w:space="0" w:color="auto"/>
            <w:bottom w:val="none" w:sz="0" w:space="0" w:color="auto"/>
            <w:right w:val="none" w:sz="0" w:space="0" w:color="auto"/>
          </w:divBdr>
        </w:div>
        <w:div w:id="2087026559">
          <w:marLeft w:val="806"/>
          <w:marRight w:val="0"/>
          <w:marTop w:val="75"/>
          <w:marBottom w:val="0"/>
          <w:divBdr>
            <w:top w:val="none" w:sz="0" w:space="0" w:color="auto"/>
            <w:left w:val="none" w:sz="0" w:space="0" w:color="auto"/>
            <w:bottom w:val="none" w:sz="0" w:space="0" w:color="auto"/>
            <w:right w:val="none" w:sz="0" w:space="0" w:color="auto"/>
          </w:divBdr>
        </w:div>
        <w:div w:id="941690090">
          <w:marLeft w:val="806"/>
          <w:marRight w:val="0"/>
          <w:marTop w:val="75"/>
          <w:marBottom w:val="0"/>
          <w:divBdr>
            <w:top w:val="none" w:sz="0" w:space="0" w:color="auto"/>
            <w:left w:val="none" w:sz="0" w:space="0" w:color="auto"/>
            <w:bottom w:val="none" w:sz="0" w:space="0" w:color="auto"/>
            <w:right w:val="none" w:sz="0" w:space="0" w:color="auto"/>
          </w:divBdr>
        </w:div>
        <w:div w:id="1179614506">
          <w:marLeft w:val="806"/>
          <w:marRight w:val="0"/>
          <w:marTop w:val="75"/>
          <w:marBottom w:val="0"/>
          <w:divBdr>
            <w:top w:val="none" w:sz="0" w:space="0" w:color="auto"/>
            <w:left w:val="none" w:sz="0" w:space="0" w:color="auto"/>
            <w:bottom w:val="none" w:sz="0" w:space="0" w:color="auto"/>
            <w:right w:val="none" w:sz="0" w:space="0" w:color="auto"/>
          </w:divBdr>
        </w:div>
        <w:div w:id="2088183945">
          <w:marLeft w:val="806"/>
          <w:marRight w:val="0"/>
          <w:marTop w:val="75"/>
          <w:marBottom w:val="0"/>
          <w:divBdr>
            <w:top w:val="none" w:sz="0" w:space="0" w:color="auto"/>
            <w:left w:val="none" w:sz="0" w:space="0" w:color="auto"/>
            <w:bottom w:val="none" w:sz="0" w:space="0" w:color="auto"/>
            <w:right w:val="none" w:sz="0" w:space="0" w:color="auto"/>
          </w:divBdr>
        </w:div>
        <w:div w:id="385688596">
          <w:marLeft w:val="274"/>
          <w:marRight w:val="0"/>
          <w:marTop w:val="150"/>
          <w:marBottom w:val="0"/>
          <w:divBdr>
            <w:top w:val="none" w:sz="0" w:space="0" w:color="auto"/>
            <w:left w:val="none" w:sz="0" w:space="0" w:color="auto"/>
            <w:bottom w:val="none" w:sz="0" w:space="0" w:color="auto"/>
            <w:right w:val="none" w:sz="0" w:space="0" w:color="auto"/>
          </w:divBdr>
        </w:div>
        <w:div w:id="1257833194">
          <w:marLeft w:val="806"/>
          <w:marRight w:val="0"/>
          <w:marTop w:val="75"/>
          <w:marBottom w:val="0"/>
          <w:divBdr>
            <w:top w:val="none" w:sz="0" w:space="0" w:color="auto"/>
            <w:left w:val="none" w:sz="0" w:space="0" w:color="auto"/>
            <w:bottom w:val="none" w:sz="0" w:space="0" w:color="auto"/>
            <w:right w:val="none" w:sz="0" w:space="0" w:color="auto"/>
          </w:divBdr>
        </w:div>
        <w:div w:id="1562053954">
          <w:marLeft w:val="806"/>
          <w:marRight w:val="0"/>
          <w:marTop w:val="75"/>
          <w:marBottom w:val="0"/>
          <w:divBdr>
            <w:top w:val="none" w:sz="0" w:space="0" w:color="auto"/>
            <w:left w:val="none" w:sz="0" w:space="0" w:color="auto"/>
            <w:bottom w:val="none" w:sz="0" w:space="0" w:color="auto"/>
            <w:right w:val="none" w:sz="0" w:space="0" w:color="auto"/>
          </w:divBdr>
        </w:div>
      </w:divsChild>
    </w:div>
    <w:div w:id="777944861">
      <w:bodyDiv w:val="1"/>
      <w:marLeft w:val="0"/>
      <w:marRight w:val="0"/>
      <w:marTop w:val="0"/>
      <w:marBottom w:val="0"/>
      <w:divBdr>
        <w:top w:val="none" w:sz="0" w:space="0" w:color="auto"/>
        <w:left w:val="none" w:sz="0" w:space="0" w:color="auto"/>
        <w:bottom w:val="none" w:sz="0" w:space="0" w:color="auto"/>
        <w:right w:val="none" w:sz="0" w:space="0" w:color="auto"/>
      </w:divBdr>
      <w:divsChild>
        <w:div w:id="1248268675">
          <w:marLeft w:val="274"/>
          <w:marRight w:val="0"/>
          <w:marTop w:val="150"/>
          <w:marBottom w:val="0"/>
          <w:divBdr>
            <w:top w:val="none" w:sz="0" w:space="0" w:color="auto"/>
            <w:left w:val="none" w:sz="0" w:space="0" w:color="auto"/>
            <w:bottom w:val="none" w:sz="0" w:space="0" w:color="auto"/>
            <w:right w:val="none" w:sz="0" w:space="0" w:color="auto"/>
          </w:divBdr>
        </w:div>
        <w:div w:id="651176587">
          <w:marLeft w:val="274"/>
          <w:marRight w:val="0"/>
          <w:marTop w:val="150"/>
          <w:marBottom w:val="0"/>
          <w:divBdr>
            <w:top w:val="none" w:sz="0" w:space="0" w:color="auto"/>
            <w:left w:val="none" w:sz="0" w:space="0" w:color="auto"/>
            <w:bottom w:val="none" w:sz="0" w:space="0" w:color="auto"/>
            <w:right w:val="none" w:sz="0" w:space="0" w:color="auto"/>
          </w:divBdr>
        </w:div>
        <w:div w:id="1663042756">
          <w:marLeft w:val="274"/>
          <w:marRight w:val="0"/>
          <w:marTop w:val="150"/>
          <w:marBottom w:val="0"/>
          <w:divBdr>
            <w:top w:val="none" w:sz="0" w:space="0" w:color="auto"/>
            <w:left w:val="none" w:sz="0" w:space="0" w:color="auto"/>
            <w:bottom w:val="none" w:sz="0" w:space="0" w:color="auto"/>
            <w:right w:val="none" w:sz="0" w:space="0" w:color="auto"/>
          </w:divBdr>
        </w:div>
        <w:div w:id="761725460">
          <w:marLeft w:val="274"/>
          <w:marRight w:val="0"/>
          <w:marTop w:val="150"/>
          <w:marBottom w:val="0"/>
          <w:divBdr>
            <w:top w:val="none" w:sz="0" w:space="0" w:color="auto"/>
            <w:left w:val="none" w:sz="0" w:space="0" w:color="auto"/>
            <w:bottom w:val="none" w:sz="0" w:space="0" w:color="auto"/>
            <w:right w:val="none" w:sz="0" w:space="0" w:color="auto"/>
          </w:divBdr>
        </w:div>
        <w:div w:id="1692679218">
          <w:marLeft w:val="274"/>
          <w:marRight w:val="0"/>
          <w:marTop w:val="150"/>
          <w:marBottom w:val="0"/>
          <w:divBdr>
            <w:top w:val="none" w:sz="0" w:space="0" w:color="auto"/>
            <w:left w:val="none" w:sz="0" w:space="0" w:color="auto"/>
            <w:bottom w:val="none" w:sz="0" w:space="0" w:color="auto"/>
            <w:right w:val="none" w:sz="0" w:space="0" w:color="auto"/>
          </w:divBdr>
        </w:div>
        <w:div w:id="394276765">
          <w:marLeft w:val="274"/>
          <w:marRight w:val="0"/>
          <w:marTop w:val="150"/>
          <w:marBottom w:val="0"/>
          <w:divBdr>
            <w:top w:val="none" w:sz="0" w:space="0" w:color="auto"/>
            <w:left w:val="none" w:sz="0" w:space="0" w:color="auto"/>
            <w:bottom w:val="none" w:sz="0" w:space="0" w:color="auto"/>
            <w:right w:val="none" w:sz="0" w:space="0" w:color="auto"/>
          </w:divBdr>
        </w:div>
        <w:div w:id="1032462649">
          <w:marLeft w:val="274"/>
          <w:marRight w:val="0"/>
          <w:marTop w:val="150"/>
          <w:marBottom w:val="0"/>
          <w:divBdr>
            <w:top w:val="none" w:sz="0" w:space="0" w:color="auto"/>
            <w:left w:val="none" w:sz="0" w:space="0" w:color="auto"/>
            <w:bottom w:val="none" w:sz="0" w:space="0" w:color="auto"/>
            <w:right w:val="none" w:sz="0" w:space="0" w:color="auto"/>
          </w:divBdr>
        </w:div>
        <w:div w:id="25721122">
          <w:marLeft w:val="274"/>
          <w:marRight w:val="0"/>
          <w:marTop w:val="150"/>
          <w:marBottom w:val="0"/>
          <w:divBdr>
            <w:top w:val="none" w:sz="0" w:space="0" w:color="auto"/>
            <w:left w:val="none" w:sz="0" w:space="0" w:color="auto"/>
            <w:bottom w:val="none" w:sz="0" w:space="0" w:color="auto"/>
            <w:right w:val="none" w:sz="0" w:space="0" w:color="auto"/>
          </w:divBdr>
        </w:div>
      </w:divsChild>
    </w:div>
    <w:div w:id="849026552">
      <w:bodyDiv w:val="1"/>
      <w:marLeft w:val="0"/>
      <w:marRight w:val="0"/>
      <w:marTop w:val="0"/>
      <w:marBottom w:val="0"/>
      <w:divBdr>
        <w:top w:val="none" w:sz="0" w:space="0" w:color="auto"/>
        <w:left w:val="none" w:sz="0" w:space="0" w:color="auto"/>
        <w:bottom w:val="none" w:sz="0" w:space="0" w:color="auto"/>
        <w:right w:val="none" w:sz="0" w:space="0" w:color="auto"/>
      </w:divBdr>
    </w:div>
    <w:div w:id="859660087">
      <w:bodyDiv w:val="1"/>
      <w:marLeft w:val="0"/>
      <w:marRight w:val="0"/>
      <w:marTop w:val="0"/>
      <w:marBottom w:val="0"/>
      <w:divBdr>
        <w:top w:val="none" w:sz="0" w:space="0" w:color="auto"/>
        <w:left w:val="none" w:sz="0" w:space="0" w:color="auto"/>
        <w:bottom w:val="none" w:sz="0" w:space="0" w:color="auto"/>
        <w:right w:val="none" w:sz="0" w:space="0" w:color="auto"/>
      </w:divBdr>
    </w:div>
    <w:div w:id="939800491">
      <w:bodyDiv w:val="1"/>
      <w:marLeft w:val="0"/>
      <w:marRight w:val="0"/>
      <w:marTop w:val="0"/>
      <w:marBottom w:val="0"/>
      <w:divBdr>
        <w:top w:val="none" w:sz="0" w:space="0" w:color="auto"/>
        <w:left w:val="none" w:sz="0" w:space="0" w:color="auto"/>
        <w:bottom w:val="none" w:sz="0" w:space="0" w:color="auto"/>
        <w:right w:val="none" w:sz="0" w:space="0" w:color="auto"/>
      </w:divBdr>
    </w:div>
    <w:div w:id="1023290121">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080828699">
      <w:bodyDiv w:val="1"/>
      <w:marLeft w:val="0"/>
      <w:marRight w:val="0"/>
      <w:marTop w:val="0"/>
      <w:marBottom w:val="0"/>
      <w:divBdr>
        <w:top w:val="none" w:sz="0" w:space="0" w:color="auto"/>
        <w:left w:val="none" w:sz="0" w:space="0" w:color="auto"/>
        <w:bottom w:val="none" w:sz="0" w:space="0" w:color="auto"/>
        <w:right w:val="none" w:sz="0" w:space="0" w:color="auto"/>
      </w:divBdr>
      <w:divsChild>
        <w:div w:id="1892957681">
          <w:marLeft w:val="274"/>
          <w:marRight w:val="0"/>
          <w:marTop w:val="150"/>
          <w:marBottom w:val="0"/>
          <w:divBdr>
            <w:top w:val="none" w:sz="0" w:space="0" w:color="auto"/>
            <w:left w:val="none" w:sz="0" w:space="0" w:color="auto"/>
            <w:bottom w:val="none" w:sz="0" w:space="0" w:color="auto"/>
            <w:right w:val="none" w:sz="0" w:space="0" w:color="auto"/>
          </w:divBdr>
        </w:div>
        <w:div w:id="678967696">
          <w:marLeft w:val="274"/>
          <w:marRight w:val="0"/>
          <w:marTop w:val="150"/>
          <w:marBottom w:val="0"/>
          <w:divBdr>
            <w:top w:val="none" w:sz="0" w:space="0" w:color="auto"/>
            <w:left w:val="none" w:sz="0" w:space="0" w:color="auto"/>
            <w:bottom w:val="none" w:sz="0" w:space="0" w:color="auto"/>
            <w:right w:val="none" w:sz="0" w:space="0" w:color="auto"/>
          </w:divBdr>
        </w:div>
        <w:div w:id="1999191757">
          <w:marLeft w:val="274"/>
          <w:marRight w:val="0"/>
          <w:marTop w:val="150"/>
          <w:marBottom w:val="0"/>
          <w:divBdr>
            <w:top w:val="none" w:sz="0" w:space="0" w:color="auto"/>
            <w:left w:val="none" w:sz="0" w:space="0" w:color="auto"/>
            <w:bottom w:val="none" w:sz="0" w:space="0" w:color="auto"/>
            <w:right w:val="none" w:sz="0" w:space="0" w:color="auto"/>
          </w:divBdr>
        </w:div>
        <w:div w:id="402990069">
          <w:marLeft w:val="274"/>
          <w:marRight w:val="0"/>
          <w:marTop w:val="150"/>
          <w:marBottom w:val="0"/>
          <w:divBdr>
            <w:top w:val="none" w:sz="0" w:space="0" w:color="auto"/>
            <w:left w:val="none" w:sz="0" w:space="0" w:color="auto"/>
            <w:bottom w:val="none" w:sz="0" w:space="0" w:color="auto"/>
            <w:right w:val="none" w:sz="0" w:space="0" w:color="auto"/>
          </w:divBdr>
        </w:div>
        <w:div w:id="1710640345">
          <w:marLeft w:val="274"/>
          <w:marRight w:val="0"/>
          <w:marTop w:val="150"/>
          <w:marBottom w:val="0"/>
          <w:divBdr>
            <w:top w:val="none" w:sz="0" w:space="0" w:color="auto"/>
            <w:left w:val="none" w:sz="0" w:space="0" w:color="auto"/>
            <w:bottom w:val="none" w:sz="0" w:space="0" w:color="auto"/>
            <w:right w:val="none" w:sz="0" w:space="0" w:color="auto"/>
          </w:divBdr>
        </w:div>
        <w:div w:id="1989821991">
          <w:marLeft w:val="274"/>
          <w:marRight w:val="0"/>
          <w:marTop w:val="150"/>
          <w:marBottom w:val="0"/>
          <w:divBdr>
            <w:top w:val="none" w:sz="0" w:space="0" w:color="auto"/>
            <w:left w:val="none" w:sz="0" w:space="0" w:color="auto"/>
            <w:bottom w:val="none" w:sz="0" w:space="0" w:color="auto"/>
            <w:right w:val="none" w:sz="0" w:space="0" w:color="auto"/>
          </w:divBdr>
        </w:div>
        <w:div w:id="1308167768">
          <w:marLeft w:val="274"/>
          <w:marRight w:val="0"/>
          <w:marTop w:val="150"/>
          <w:marBottom w:val="0"/>
          <w:divBdr>
            <w:top w:val="none" w:sz="0" w:space="0" w:color="auto"/>
            <w:left w:val="none" w:sz="0" w:space="0" w:color="auto"/>
            <w:bottom w:val="none" w:sz="0" w:space="0" w:color="auto"/>
            <w:right w:val="none" w:sz="0" w:space="0" w:color="auto"/>
          </w:divBdr>
        </w:div>
        <w:div w:id="1819957786">
          <w:marLeft w:val="274"/>
          <w:marRight w:val="0"/>
          <w:marTop w:val="150"/>
          <w:marBottom w:val="0"/>
          <w:divBdr>
            <w:top w:val="none" w:sz="0" w:space="0" w:color="auto"/>
            <w:left w:val="none" w:sz="0" w:space="0" w:color="auto"/>
            <w:bottom w:val="none" w:sz="0" w:space="0" w:color="auto"/>
            <w:right w:val="none" w:sz="0" w:space="0" w:color="auto"/>
          </w:divBdr>
        </w:div>
      </w:divsChild>
    </w:div>
    <w:div w:id="1128354341">
      <w:bodyDiv w:val="1"/>
      <w:marLeft w:val="0"/>
      <w:marRight w:val="0"/>
      <w:marTop w:val="0"/>
      <w:marBottom w:val="0"/>
      <w:divBdr>
        <w:top w:val="none" w:sz="0" w:space="0" w:color="auto"/>
        <w:left w:val="none" w:sz="0" w:space="0" w:color="auto"/>
        <w:bottom w:val="none" w:sz="0" w:space="0" w:color="auto"/>
        <w:right w:val="none" w:sz="0" w:space="0" w:color="auto"/>
      </w:divBdr>
    </w:div>
    <w:div w:id="1130250554">
      <w:bodyDiv w:val="1"/>
      <w:marLeft w:val="0"/>
      <w:marRight w:val="0"/>
      <w:marTop w:val="0"/>
      <w:marBottom w:val="0"/>
      <w:divBdr>
        <w:top w:val="none" w:sz="0" w:space="0" w:color="auto"/>
        <w:left w:val="none" w:sz="0" w:space="0" w:color="auto"/>
        <w:bottom w:val="none" w:sz="0" w:space="0" w:color="auto"/>
        <w:right w:val="none" w:sz="0" w:space="0" w:color="auto"/>
      </w:divBdr>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354694828">
      <w:bodyDiv w:val="1"/>
      <w:marLeft w:val="0"/>
      <w:marRight w:val="0"/>
      <w:marTop w:val="0"/>
      <w:marBottom w:val="0"/>
      <w:divBdr>
        <w:top w:val="none" w:sz="0" w:space="0" w:color="auto"/>
        <w:left w:val="none" w:sz="0" w:space="0" w:color="auto"/>
        <w:bottom w:val="none" w:sz="0" w:space="0" w:color="auto"/>
        <w:right w:val="none" w:sz="0" w:space="0" w:color="auto"/>
      </w:divBdr>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441219177">
      <w:bodyDiv w:val="1"/>
      <w:marLeft w:val="0"/>
      <w:marRight w:val="0"/>
      <w:marTop w:val="0"/>
      <w:marBottom w:val="0"/>
      <w:divBdr>
        <w:top w:val="none" w:sz="0" w:space="0" w:color="auto"/>
        <w:left w:val="none" w:sz="0" w:space="0" w:color="auto"/>
        <w:bottom w:val="none" w:sz="0" w:space="0" w:color="auto"/>
        <w:right w:val="none" w:sz="0" w:space="0" w:color="auto"/>
      </w:divBdr>
    </w:div>
    <w:div w:id="1468666762">
      <w:bodyDiv w:val="1"/>
      <w:marLeft w:val="0"/>
      <w:marRight w:val="0"/>
      <w:marTop w:val="0"/>
      <w:marBottom w:val="0"/>
      <w:divBdr>
        <w:top w:val="none" w:sz="0" w:space="0" w:color="auto"/>
        <w:left w:val="none" w:sz="0" w:space="0" w:color="auto"/>
        <w:bottom w:val="none" w:sz="0" w:space="0" w:color="auto"/>
        <w:right w:val="none" w:sz="0" w:space="0" w:color="auto"/>
      </w:divBdr>
      <w:divsChild>
        <w:div w:id="1712878102">
          <w:marLeft w:val="0"/>
          <w:marRight w:val="0"/>
          <w:marTop w:val="0"/>
          <w:marBottom w:val="0"/>
          <w:divBdr>
            <w:top w:val="none" w:sz="0" w:space="0" w:color="auto"/>
            <w:left w:val="none" w:sz="0" w:space="0" w:color="auto"/>
            <w:bottom w:val="none" w:sz="0" w:space="0" w:color="auto"/>
            <w:right w:val="none" w:sz="0" w:space="0" w:color="auto"/>
          </w:divBdr>
        </w:div>
      </w:divsChild>
    </w:div>
    <w:div w:id="1532256884">
      <w:bodyDiv w:val="1"/>
      <w:marLeft w:val="0"/>
      <w:marRight w:val="0"/>
      <w:marTop w:val="0"/>
      <w:marBottom w:val="0"/>
      <w:divBdr>
        <w:top w:val="none" w:sz="0" w:space="0" w:color="auto"/>
        <w:left w:val="none" w:sz="0" w:space="0" w:color="auto"/>
        <w:bottom w:val="none" w:sz="0" w:space="0" w:color="auto"/>
        <w:right w:val="none" w:sz="0" w:space="0" w:color="auto"/>
      </w:divBdr>
      <w:divsChild>
        <w:div w:id="898322278">
          <w:marLeft w:val="274"/>
          <w:marRight w:val="0"/>
          <w:marTop w:val="150"/>
          <w:marBottom w:val="0"/>
          <w:divBdr>
            <w:top w:val="none" w:sz="0" w:space="0" w:color="auto"/>
            <w:left w:val="none" w:sz="0" w:space="0" w:color="auto"/>
            <w:bottom w:val="none" w:sz="0" w:space="0" w:color="auto"/>
            <w:right w:val="none" w:sz="0" w:space="0" w:color="auto"/>
          </w:divBdr>
        </w:div>
        <w:div w:id="1517425351">
          <w:marLeft w:val="274"/>
          <w:marRight w:val="0"/>
          <w:marTop w:val="150"/>
          <w:marBottom w:val="0"/>
          <w:divBdr>
            <w:top w:val="none" w:sz="0" w:space="0" w:color="auto"/>
            <w:left w:val="none" w:sz="0" w:space="0" w:color="auto"/>
            <w:bottom w:val="none" w:sz="0" w:space="0" w:color="auto"/>
            <w:right w:val="none" w:sz="0" w:space="0" w:color="auto"/>
          </w:divBdr>
        </w:div>
        <w:div w:id="542450626">
          <w:marLeft w:val="274"/>
          <w:marRight w:val="0"/>
          <w:marTop w:val="150"/>
          <w:marBottom w:val="0"/>
          <w:divBdr>
            <w:top w:val="none" w:sz="0" w:space="0" w:color="auto"/>
            <w:left w:val="none" w:sz="0" w:space="0" w:color="auto"/>
            <w:bottom w:val="none" w:sz="0" w:space="0" w:color="auto"/>
            <w:right w:val="none" w:sz="0" w:space="0" w:color="auto"/>
          </w:divBdr>
        </w:div>
        <w:div w:id="1981687613">
          <w:marLeft w:val="274"/>
          <w:marRight w:val="0"/>
          <w:marTop w:val="150"/>
          <w:marBottom w:val="0"/>
          <w:divBdr>
            <w:top w:val="none" w:sz="0" w:space="0" w:color="auto"/>
            <w:left w:val="none" w:sz="0" w:space="0" w:color="auto"/>
            <w:bottom w:val="none" w:sz="0" w:space="0" w:color="auto"/>
            <w:right w:val="none" w:sz="0" w:space="0" w:color="auto"/>
          </w:divBdr>
        </w:div>
      </w:divsChild>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01449471">
      <w:bodyDiv w:val="1"/>
      <w:marLeft w:val="0"/>
      <w:marRight w:val="0"/>
      <w:marTop w:val="0"/>
      <w:marBottom w:val="0"/>
      <w:divBdr>
        <w:top w:val="none" w:sz="0" w:space="0" w:color="auto"/>
        <w:left w:val="none" w:sz="0" w:space="0" w:color="auto"/>
        <w:bottom w:val="none" w:sz="0" w:space="0" w:color="auto"/>
        <w:right w:val="none" w:sz="0" w:space="0" w:color="auto"/>
      </w:divBdr>
    </w:div>
    <w:div w:id="1611207642">
      <w:bodyDiv w:val="1"/>
      <w:marLeft w:val="0"/>
      <w:marRight w:val="0"/>
      <w:marTop w:val="0"/>
      <w:marBottom w:val="0"/>
      <w:divBdr>
        <w:top w:val="none" w:sz="0" w:space="0" w:color="auto"/>
        <w:left w:val="none" w:sz="0" w:space="0" w:color="auto"/>
        <w:bottom w:val="none" w:sz="0" w:space="0" w:color="auto"/>
        <w:right w:val="none" w:sz="0" w:space="0" w:color="auto"/>
      </w:divBdr>
    </w:div>
    <w:div w:id="1656907378">
      <w:bodyDiv w:val="1"/>
      <w:marLeft w:val="0"/>
      <w:marRight w:val="0"/>
      <w:marTop w:val="0"/>
      <w:marBottom w:val="0"/>
      <w:divBdr>
        <w:top w:val="none" w:sz="0" w:space="0" w:color="auto"/>
        <w:left w:val="none" w:sz="0" w:space="0" w:color="auto"/>
        <w:bottom w:val="none" w:sz="0" w:space="0" w:color="auto"/>
        <w:right w:val="none" w:sz="0" w:space="0" w:color="auto"/>
      </w:divBdr>
    </w:div>
    <w:div w:id="1662656460">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702631262">
      <w:bodyDiv w:val="1"/>
      <w:marLeft w:val="0"/>
      <w:marRight w:val="0"/>
      <w:marTop w:val="0"/>
      <w:marBottom w:val="0"/>
      <w:divBdr>
        <w:top w:val="none" w:sz="0" w:space="0" w:color="auto"/>
        <w:left w:val="none" w:sz="0" w:space="0" w:color="auto"/>
        <w:bottom w:val="none" w:sz="0" w:space="0" w:color="auto"/>
        <w:right w:val="none" w:sz="0" w:space="0" w:color="auto"/>
      </w:divBdr>
    </w:div>
    <w:div w:id="1830560011">
      <w:bodyDiv w:val="1"/>
      <w:marLeft w:val="0"/>
      <w:marRight w:val="0"/>
      <w:marTop w:val="0"/>
      <w:marBottom w:val="0"/>
      <w:divBdr>
        <w:top w:val="none" w:sz="0" w:space="0" w:color="auto"/>
        <w:left w:val="none" w:sz="0" w:space="0" w:color="auto"/>
        <w:bottom w:val="none" w:sz="0" w:space="0" w:color="auto"/>
        <w:right w:val="none" w:sz="0" w:space="0" w:color="auto"/>
      </w:divBdr>
      <w:divsChild>
        <w:div w:id="914634018">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 w:id="2097557701">
      <w:bodyDiv w:val="1"/>
      <w:marLeft w:val="0"/>
      <w:marRight w:val="0"/>
      <w:marTop w:val="0"/>
      <w:marBottom w:val="0"/>
      <w:divBdr>
        <w:top w:val="none" w:sz="0" w:space="0" w:color="auto"/>
        <w:left w:val="none" w:sz="0" w:space="0" w:color="auto"/>
        <w:bottom w:val="none" w:sz="0" w:space="0" w:color="auto"/>
        <w:right w:val="none" w:sz="0" w:space="0" w:color="auto"/>
      </w:divBdr>
    </w:div>
    <w:div w:id="20985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vlpubs.nist.gov/nistpubs/SpecialPublications/NIST.SP.800-61r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705</cp:revision>
  <dcterms:created xsi:type="dcterms:W3CDTF">2020-12-24T14:28:00Z</dcterms:created>
  <dcterms:modified xsi:type="dcterms:W3CDTF">2021-05-16T17:48:00Z</dcterms:modified>
</cp:coreProperties>
</file>