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71FEF" w14:textId="77777777" w:rsidR="00000000" w:rsidRDefault="000F05B6">
      <w:pPr>
        <w:pStyle w:val="Heading1"/>
        <w:divId w:val="1086653922"/>
        <w:rPr>
          <w:rFonts w:ascii="Arial" w:eastAsia="Times New Roman" w:hAnsi="Arial" w:cs="Arial"/>
          <w:color w:val="000066"/>
        </w:rPr>
      </w:pPr>
      <w:r>
        <w:rPr>
          <w:rFonts w:ascii="Arial" w:eastAsia="Times New Roman" w:hAnsi="Arial" w:cs="Arial"/>
          <w:color w:val="000066"/>
          <w:sz w:val="36"/>
          <w:szCs w:val="36"/>
        </w:rPr>
        <w:t>LM 4. Information Security Policy &amp; Access Control</w:t>
      </w:r>
    </w:p>
    <w:p w14:paraId="3C60E9D8" w14:textId="028A4597" w:rsidR="00000000" w:rsidRDefault="000F05B6">
      <w:pPr>
        <w:pStyle w:val="Heading3"/>
        <w:divId w:val="1086653922"/>
        <w:rPr>
          <w:rFonts w:eastAsia="Times New Roman"/>
        </w:rPr>
      </w:pPr>
      <w:r>
        <w:rPr>
          <w:rStyle w:val="style21"/>
          <w:rFonts w:eastAsia="Times New Roman"/>
        </w:rPr>
        <w:t>Overview</w:t>
      </w:r>
    </w:p>
    <w:p w14:paraId="6CF7CB06" w14:textId="77777777" w:rsidR="00000000" w:rsidRDefault="000F05B6">
      <w:pPr>
        <w:divId w:val="1119640386"/>
        <w:rPr>
          <w:rFonts w:eastAsia="Times New Roman"/>
        </w:rPr>
      </w:pPr>
      <w:r>
        <w:rPr>
          <w:rFonts w:eastAsia="Times New Roman"/>
          <w:sz w:val="20"/>
          <w:szCs w:val="20"/>
        </w:rPr>
        <w:t>Information security policy (ISP) provides a set of guidelines on how individuals can work with the IT assets. This module covers the basic principles of ISP and give a general introduction on Identity a</w:t>
      </w:r>
      <w:r>
        <w:rPr>
          <w:rFonts w:eastAsia="Times New Roman"/>
          <w:sz w:val="20"/>
          <w:szCs w:val="20"/>
        </w:rPr>
        <w:t>nd Access Management which is major part of ISP.ISP is a part of Protect function in the NITS security framework. The result of risk assessment, which is covered in LM3, can used as inputs for creating effective ISP.</w:t>
      </w:r>
      <w:r>
        <w:rPr>
          <w:rFonts w:eastAsia="Times New Roman"/>
        </w:rPr>
        <w:t xml:space="preserve"> </w:t>
      </w:r>
    </w:p>
    <w:p w14:paraId="793490EC" w14:textId="77777777" w:rsidR="00000000" w:rsidRDefault="000F05B6">
      <w:pPr>
        <w:pStyle w:val="style2"/>
        <w:divId w:val="1119640386"/>
      </w:pPr>
      <w:r>
        <w:rPr>
          <w:rFonts w:ascii="Verdana" w:hAnsi="Verdana"/>
          <w:sz w:val="20"/>
          <w:szCs w:val="20"/>
        </w:rPr>
        <w:t> </w:t>
      </w:r>
    </w:p>
    <w:p w14:paraId="70A8B5BA" w14:textId="0D9C5A65" w:rsidR="00000000" w:rsidRDefault="000F05B6">
      <w:pPr>
        <w:pStyle w:val="Heading3"/>
        <w:divId w:val="1086653922"/>
        <w:rPr>
          <w:rFonts w:eastAsia="Times New Roman"/>
        </w:rPr>
      </w:pPr>
      <w:r>
        <w:rPr>
          <w:rStyle w:val="style21"/>
          <w:rFonts w:eastAsia="Times New Roman"/>
        </w:rPr>
        <w:t xml:space="preserve">To Do List </w:t>
      </w:r>
    </w:p>
    <w:p w14:paraId="1350947D" w14:textId="77777777" w:rsidR="00000000" w:rsidRDefault="000F05B6">
      <w:pPr>
        <w:numPr>
          <w:ilvl w:val="1"/>
          <w:numId w:val="1"/>
        </w:numPr>
        <w:spacing w:before="100" w:beforeAutospacing="1" w:after="100" w:afterAutospacing="1"/>
        <w:divId w:val="1086653922"/>
        <w:rPr>
          <w:rFonts w:eastAsia="Times New Roman"/>
        </w:rPr>
      </w:pPr>
      <w:r>
        <w:rPr>
          <w:rFonts w:ascii="Verdana" w:eastAsia="Times New Roman" w:hAnsi="Verdana"/>
          <w:sz w:val="20"/>
          <w:szCs w:val="20"/>
        </w:rPr>
        <w:t xml:space="preserve">Study the learning material of this module - security frameworks. Use the learning material document and PowerPoint slides as a </w:t>
      </w:r>
      <w:proofErr w:type="spellStart"/>
      <w:proofErr w:type="gramStart"/>
      <w:r>
        <w:rPr>
          <w:rFonts w:ascii="Verdana" w:eastAsia="Times New Roman" w:hAnsi="Verdana"/>
          <w:sz w:val="20"/>
          <w:szCs w:val="20"/>
        </w:rPr>
        <w:t>guide.Detailed</w:t>
      </w:r>
      <w:proofErr w:type="spellEnd"/>
      <w:proofErr w:type="gramEnd"/>
      <w:r>
        <w:rPr>
          <w:rFonts w:ascii="Verdana" w:eastAsia="Times New Roman" w:hAnsi="Verdana"/>
          <w:sz w:val="20"/>
          <w:szCs w:val="20"/>
        </w:rPr>
        <w:t xml:space="preserve"> information are available in the web link</w:t>
      </w:r>
      <w:r>
        <w:rPr>
          <w:rFonts w:ascii="Verdana" w:eastAsia="Times New Roman" w:hAnsi="Verdana"/>
          <w:sz w:val="20"/>
          <w:szCs w:val="20"/>
        </w:rPr>
        <w:t xml:space="preserve">s and PDF file.  </w:t>
      </w:r>
    </w:p>
    <w:p w14:paraId="155D32E4" w14:textId="397C824F" w:rsidR="00000000" w:rsidRDefault="000F05B6">
      <w:pPr>
        <w:numPr>
          <w:ilvl w:val="1"/>
          <w:numId w:val="1"/>
        </w:numPr>
        <w:spacing w:before="100" w:beforeAutospacing="1" w:after="100" w:afterAutospacing="1"/>
        <w:divId w:val="1086653922"/>
        <w:rPr>
          <w:rFonts w:eastAsia="Times New Roman"/>
        </w:rPr>
      </w:pPr>
      <w:r>
        <w:rPr>
          <w:rFonts w:ascii="Verdana" w:eastAsia="Times New Roman" w:hAnsi="Verdana"/>
          <w:sz w:val="20"/>
          <w:szCs w:val="20"/>
        </w:rPr>
        <w:t>Discussion - review an existing information security policy and share your thoughts - must be </w:t>
      </w:r>
      <w:r w:rsidR="00701CA0">
        <w:rPr>
          <w:rStyle w:val="Strong"/>
          <w:rFonts w:ascii="Verdana" w:eastAsia="Times New Roman" w:hAnsi="Verdana" w:cs="Arial"/>
          <w:sz w:val="20"/>
          <w:szCs w:val="20"/>
        </w:rPr>
        <w:t>xx</w:t>
      </w:r>
      <w:r>
        <w:rPr>
          <w:rStyle w:val="Strong"/>
          <w:rFonts w:ascii="Arial" w:eastAsia="Times New Roman" w:hAnsi="Arial" w:cs="Arial"/>
        </w:rPr>
        <w:t>. </w:t>
      </w:r>
      <w:r>
        <w:rPr>
          <w:rFonts w:eastAsia="Times New Roman"/>
        </w:rPr>
        <w:t xml:space="preserve"> Initial post need</w:t>
      </w:r>
      <w:r w:rsidR="00701CA0">
        <w:rPr>
          <w:rFonts w:eastAsia="Times New Roman"/>
        </w:rPr>
        <w:t>s</w:t>
      </w:r>
      <w:r>
        <w:rPr>
          <w:rFonts w:eastAsia="Times New Roman"/>
        </w:rPr>
        <w:t xml:space="preserve"> to be made</w:t>
      </w:r>
      <w:r>
        <w:rPr>
          <w:rStyle w:val="Strong"/>
          <w:rFonts w:ascii="Arial" w:eastAsia="Times New Roman" w:hAnsi="Arial" w:cs="Arial"/>
        </w:rPr>
        <w:t xml:space="preserve"> </w:t>
      </w:r>
      <w:r w:rsidR="00701CA0">
        <w:rPr>
          <w:rStyle w:val="Strong"/>
          <w:rFonts w:ascii="Arial" w:eastAsia="Times New Roman" w:hAnsi="Arial" w:cs="Arial"/>
        </w:rPr>
        <w:t>xx</w:t>
      </w:r>
      <w:r>
        <w:rPr>
          <w:rStyle w:val="Strong"/>
          <w:rFonts w:ascii="Arial" w:eastAsia="Times New Roman" w:hAnsi="Arial" w:cs="Arial"/>
        </w:rPr>
        <w:t xml:space="preserve"> </w:t>
      </w:r>
      <w:r>
        <w:rPr>
          <w:rFonts w:eastAsia="Times New Roman"/>
        </w:rPr>
        <w:t xml:space="preserve">to qualify for full credit. </w:t>
      </w:r>
    </w:p>
    <w:p w14:paraId="33760023" w14:textId="0F8109C1" w:rsidR="00000000" w:rsidRDefault="000F05B6">
      <w:pPr>
        <w:numPr>
          <w:ilvl w:val="1"/>
          <w:numId w:val="1"/>
        </w:numPr>
        <w:spacing w:before="100" w:beforeAutospacing="1" w:after="100" w:afterAutospacing="1"/>
        <w:divId w:val="1086653922"/>
        <w:rPr>
          <w:rFonts w:eastAsia="Times New Roman"/>
        </w:rPr>
      </w:pPr>
      <w:r>
        <w:rPr>
          <w:rFonts w:eastAsia="Times New Roman"/>
        </w:rPr>
        <w:t xml:space="preserve">Assignment 1 from LM3 is due </w:t>
      </w:r>
      <w:r w:rsidR="00701CA0">
        <w:rPr>
          <w:rStyle w:val="Strong"/>
          <w:rFonts w:eastAsia="Times New Roman"/>
        </w:rPr>
        <w:t>xx</w:t>
      </w:r>
      <w:r>
        <w:rPr>
          <w:rFonts w:eastAsia="Times New Roman"/>
        </w:rPr>
        <w:t>.</w:t>
      </w:r>
    </w:p>
    <w:p w14:paraId="50F0181B" w14:textId="4244926F" w:rsidR="00000000" w:rsidRDefault="000F05B6">
      <w:pPr>
        <w:pStyle w:val="Heading3"/>
        <w:divId w:val="1086653922"/>
        <w:rPr>
          <w:rFonts w:eastAsia="Times New Roman"/>
        </w:rPr>
      </w:pPr>
      <w:r>
        <w:rPr>
          <w:rStyle w:val="style21"/>
          <w:rFonts w:eastAsia="Times New Roman"/>
        </w:rPr>
        <w:t xml:space="preserve">Learning Outcomes </w:t>
      </w:r>
    </w:p>
    <w:p w14:paraId="25D99209" w14:textId="77777777" w:rsidR="00000000" w:rsidRDefault="000F05B6">
      <w:pPr>
        <w:divId w:val="1086653922"/>
        <w:rPr>
          <w:rFonts w:eastAsia="Times New Roman"/>
        </w:rPr>
      </w:pPr>
      <w:r>
        <w:rPr>
          <w:rFonts w:ascii="Verdana" w:eastAsia="Times New Roman" w:hAnsi="Verdana"/>
          <w:sz w:val="20"/>
          <w:szCs w:val="20"/>
        </w:rPr>
        <w:t>After this module, student will be able to:</w:t>
      </w:r>
      <w:r>
        <w:rPr>
          <w:rFonts w:eastAsia="Times New Roman"/>
        </w:rPr>
        <w:t xml:space="preserve"> </w:t>
      </w:r>
    </w:p>
    <w:p w14:paraId="26C42F06" w14:textId="77777777" w:rsidR="00000000" w:rsidRDefault="000F05B6">
      <w:pPr>
        <w:numPr>
          <w:ilvl w:val="0"/>
          <w:numId w:val="2"/>
        </w:numPr>
        <w:spacing w:before="100" w:beforeAutospacing="1" w:after="100" w:afterAutospacing="1"/>
        <w:divId w:val="1086653922"/>
        <w:rPr>
          <w:rFonts w:eastAsia="Times New Roman"/>
        </w:rPr>
      </w:pPr>
      <w:r>
        <w:rPr>
          <w:rFonts w:eastAsia="Times New Roman"/>
        </w:rPr>
        <w:t>Define information security policy Explain the risk</w:t>
      </w:r>
      <w:r>
        <w:rPr>
          <w:rFonts w:eastAsia="Times New Roman"/>
        </w:rPr>
        <w:t xml:space="preserve"> management process</w:t>
      </w:r>
    </w:p>
    <w:p w14:paraId="4F4CC528" w14:textId="77777777" w:rsidR="00000000" w:rsidRDefault="000F05B6">
      <w:pPr>
        <w:numPr>
          <w:ilvl w:val="0"/>
          <w:numId w:val="2"/>
        </w:numPr>
        <w:spacing w:before="100" w:beforeAutospacing="1" w:after="100" w:afterAutospacing="1"/>
        <w:divId w:val="1086653922"/>
        <w:rPr>
          <w:rFonts w:eastAsia="Times New Roman"/>
        </w:rPr>
      </w:pPr>
      <w:r>
        <w:rPr>
          <w:rFonts w:eastAsia="Times New Roman"/>
        </w:rPr>
        <w:t>Explain the main components of information security policy framework</w:t>
      </w:r>
    </w:p>
    <w:p w14:paraId="4F34706A" w14:textId="77777777" w:rsidR="00000000" w:rsidRDefault="000F05B6">
      <w:pPr>
        <w:numPr>
          <w:ilvl w:val="0"/>
          <w:numId w:val="2"/>
        </w:numPr>
        <w:spacing w:before="100" w:beforeAutospacing="1" w:after="100" w:afterAutospacing="1"/>
        <w:divId w:val="1086653922"/>
        <w:rPr>
          <w:rFonts w:eastAsia="Times New Roman"/>
        </w:rPr>
      </w:pPr>
      <w:r>
        <w:rPr>
          <w:rFonts w:eastAsia="Times New Roman"/>
        </w:rPr>
        <w:t>Discuss different types of access control</w:t>
      </w:r>
    </w:p>
    <w:p w14:paraId="29C96707" w14:textId="77777777" w:rsidR="00000000" w:rsidRDefault="000F05B6">
      <w:pPr>
        <w:numPr>
          <w:ilvl w:val="0"/>
          <w:numId w:val="2"/>
        </w:numPr>
        <w:spacing w:before="100" w:beforeAutospacing="1" w:after="100" w:afterAutospacing="1"/>
        <w:divId w:val="1086653922"/>
        <w:rPr>
          <w:rFonts w:eastAsia="Times New Roman"/>
        </w:rPr>
      </w:pPr>
      <w:r>
        <w:rPr>
          <w:rFonts w:eastAsia="Times New Roman"/>
        </w:rPr>
        <w:t>Explain ACL and be proficient in changing permission in major OS</w:t>
      </w:r>
    </w:p>
    <w:p w14:paraId="57D7F584" w14:textId="5BB29094" w:rsidR="000F05B6" w:rsidRDefault="000F05B6">
      <w:pPr>
        <w:pStyle w:val="style2"/>
        <w:divId w:val="109864141"/>
      </w:pPr>
    </w:p>
    <w:sectPr w:rsidR="000F05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3133A"/>
    <w:multiLevelType w:val="multilevel"/>
    <w:tmpl w:val="A1247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0975548"/>
    <w:multiLevelType w:val="multilevel"/>
    <w:tmpl w:val="C2582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CA0"/>
    <w:rsid w:val="000F05B6"/>
    <w:rsid w:val="00701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043353F2"/>
  <w15:chartTrackingRefBased/>
  <w15:docId w15:val="{F8FD3B0B-044D-3D4C-A017-0714E851A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style1">
    <w:name w:val="style1"/>
    <w:basedOn w:val="Normal"/>
    <w:pPr>
      <w:spacing w:before="100" w:beforeAutospacing="1" w:after="100" w:afterAutospacing="1"/>
    </w:pPr>
    <w:rPr>
      <w:rFonts w:ascii="Arial" w:hAnsi="Arial" w:cs="Arial"/>
      <w:b/>
      <w:bCs/>
      <w:color w:val="000066"/>
    </w:rPr>
  </w:style>
  <w:style w:type="paragraph" w:customStyle="1" w:styleId="style2">
    <w:name w:val="style2"/>
    <w:basedOn w:val="Normal"/>
    <w:pPr>
      <w:spacing w:before="100" w:beforeAutospacing="1" w:after="100" w:afterAutospacing="1"/>
    </w:pPr>
    <w:rPr>
      <w:rFonts w:ascii="Arial" w:hAnsi="Arial" w:cs="Arial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style11">
    <w:name w:val="style11"/>
    <w:basedOn w:val="DefaultParagraphFont"/>
    <w:rPr>
      <w:rFonts w:ascii="Arial" w:hAnsi="Arial" w:cs="Arial" w:hint="default"/>
      <w:b/>
      <w:bCs/>
      <w:color w:val="000066"/>
    </w:rPr>
  </w:style>
  <w:style w:type="character" w:customStyle="1" w:styleId="style21">
    <w:name w:val="style21"/>
    <w:basedOn w:val="DefaultParagraphFont"/>
    <w:rPr>
      <w:rFonts w:ascii="Arial" w:hAnsi="Arial" w:cs="Arial" w:hint="default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6653922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403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41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1024</Characters>
  <Application>Microsoft Office Word</Application>
  <DocSecurity>0</DocSecurity>
  <Lines>8</Lines>
  <Paragraphs>2</Paragraphs>
  <ScaleCrop>false</ScaleCrop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Study Guide</dc:title>
  <dc:subject/>
  <dc:creator>Lei Li</dc:creator>
  <cp:keywords/>
  <dc:description/>
  <cp:lastModifiedBy>Lei Li</cp:lastModifiedBy>
  <cp:revision>2</cp:revision>
  <dcterms:created xsi:type="dcterms:W3CDTF">2021-11-27T20:07:00Z</dcterms:created>
  <dcterms:modified xsi:type="dcterms:W3CDTF">2021-11-27T20:07:00Z</dcterms:modified>
</cp:coreProperties>
</file>