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B67C" w14:textId="77777777" w:rsidR="00B705A0" w:rsidRPr="0054208F" w:rsidRDefault="00893ED0" w:rsidP="00B705A0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="0093181A">
        <w:rPr>
          <w:sz w:val="40"/>
          <w:szCs w:val="40"/>
        </w:rPr>
        <w:t>Mary S. Hill</w:t>
      </w:r>
      <w:r w:rsidR="00B705A0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PhD, </w:t>
      </w:r>
      <w:r w:rsidR="00B705A0">
        <w:rPr>
          <w:sz w:val="40"/>
          <w:szCs w:val="40"/>
        </w:rPr>
        <w:t>CPA</w:t>
      </w:r>
    </w:p>
    <w:p w14:paraId="0E536421" w14:textId="2370D69D" w:rsidR="00B705A0" w:rsidRDefault="00893ED0" w:rsidP="00167FF8">
      <w:pPr>
        <w:jc w:val="center"/>
        <w:rPr>
          <w:i/>
          <w:sz w:val="22"/>
          <w:szCs w:val="22"/>
        </w:rPr>
      </w:pPr>
      <w:r w:rsidRPr="00893ED0">
        <w:rPr>
          <w:i/>
          <w:sz w:val="22"/>
          <w:szCs w:val="22"/>
        </w:rPr>
        <w:t xml:space="preserve">(Updated </w:t>
      </w:r>
      <w:r w:rsidR="00582120">
        <w:rPr>
          <w:i/>
          <w:sz w:val="22"/>
          <w:szCs w:val="22"/>
        </w:rPr>
        <w:t>August</w:t>
      </w:r>
      <w:r w:rsidR="008F6995">
        <w:rPr>
          <w:i/>
          <w:sz w:val="22"/>
          <w:szCs w:val="22"/>
        </w:rPr>
        <w:t xml:space="preserve"> 2025</w:t>
      </w:r>
      <w:r w:rsidRPr="00893ED0">
        <w:rPr>
          <w:i/>
          <w:sz w:val="22"/>
          <w:szCs w:val="22"/>
        </w:rPr>
        <w:t>)</w:t>
      </w:r>
    </w:p>
    <w:p w14:paraId="3034F87E" w14:textId="605CF47E" w:rsidR="0057611D" w:rsidRPr="00893ED0" w:rsidRDefault="00F228DF" w:rsidP="00B705A0">
      <w:pPr>
        <w:jc w:val="center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EF4AF" wp14:editId="2557FA3F">
                <wp:simplePos x="0" y="0"/>
                <wp:positionH relativeFrom="column">
                  <wp:posOffset>-493396</wp:posOffset>
                </wp:positionH>
                <wp:positionV relativeFrom="paragraph">
                  <wp:posOffset>1170305</wp:posOffset>
                </wp:positionV>
                <wp:extent cx="6673215" cy="25400"/>
                <wp:effectExtent l="0" t="0" r="32385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3215" cy="25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EAD4D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85pt,92.15pt" to="486.6pt,9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" strokeweight="1.5pt"/>
            </w:pict>
          </mc:Fallback>
        </mc:AlternateContent>
      </w:r>
    </w:p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6210"/>
        <w:gridCol w:w="450"/>
        <w:gridCol w:w="985"/>
        <w:gridCol w:w="450"/>
        <w:gridCol w:w="1985"/>
        <w:gridCol w:w="90"/>
      </w:tblGrid>
      <w:tr w:rsidR="00B705A0" w:rsidRPr="0054208F" w14:paraId="3050004A" w14:textId="77777777" w:rsidTr="00F228DF">
        <w:trPr>
          <w:gridAfter w:val="1"/>
          <w:wAfter w:w="90" w:type="dxa"/>
          <w:jc w:val="center"/>
        </w:trPr>
        <w:tc>
          <w:tcPr>
            <w:tcW w:w="6660" w:type="dxa"/>
            <w:gridSpan w:val="2"/>
          </w:tcPr>
          <w:p w14:paraId="7B2DBD95" w14:textId="77777777" w:rsidR="00B705A0" w:rsidRPr="00E5322B" w:rsidRDefault="000D7392" w:rsidP="00F16753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15B13" wp14:editId="1EAFCCC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5080</wp:posOffset>
                      </wp:positionV>
                      <wp:extent cx="6400800" cy="0"/>
                      <wp:effectExtent l="17145" t="14605" r="11430" b="1397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9494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pt" to="49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" strokeweight="1.5pt"/>
                  </w:pict>
                </mc:Fallback>
              </mc:AlternateContent>
            </w:r>
          </w:p>
        </w:tc>
        <w:tc>
          <w:tcPr>
            <w:tcW w:w="3420" w:type="dxa"/>
            <w:gridSpan w:val="3"/>
          </w:tcPr>
          <w:p w14:paraId="24CEE5BB" w14:textId="77777777" w:rsidR="00B705A0" w:rsidRPr="00E5322B" w:rsidRDefault="00B705A0" w:rsidP="00F16753">
            <w:pPr>
              <w:rPr>
                <w:sz w:val="16"/>
                <w:szCs w:val="16"/>
              </w:rPr>
            </w:pPr>
          </w:p>
        </w:tc>
      </w:tr>
      <w:tr w:rsidR="00B705A0" w:rsidRPr="0054208F" w14:paraId="7CD5A0B1" w14:textId="77777777" w:rsidTr="00F228DF">
        <w:trPr>
          <w:jc w:val="center"/>
        </w:trPr>
        <w:tc>
          <w:tcPr>
            <w:tcW w:w="6210" w:type="dxa"/>
          </w:tcPr>
          <w:p w14:paraId="0827EA0F" w14:textId="23486F4D" w:rsidR="00B705A0" w:rsidRPr="00E5322B" w:rsidRDefault="004155BF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Kennesaw State University</w:t>
            </w:r>
          </w:p>
          <w:p w14:paraId="7E4AE663" w14:textId="5E1C8A23" w:rsidR="00B705A0" w:rsidRPr="00E5322B" w:rsidRDefault="00893ED0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of Account</w:t>
            </w:r>
            <w:r w:rsidR="000A1599">
              <w:rPr>
                <w:sz w:val="22"/>
                <w:szCs w:val="22"/>
              </w:rPr>
              <w:t>ancy</w:t>
            </w:r>
          </w:p>
          <w:p w14:paraId="1A7552DD" w14:textId="6F7FA0A3" w:rsidR="00B705A0" w:rsidRDefault="007D356B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 Busbee Drive</w:t>
            </w:r>
            <w:r w:rsidR="000A1599">
              <w:rPr>
                <w:sz w:val="22"/>
                <w:szCs w:val="22"/>
              </w:rPr>
              <w:t xml:space="preserve"> NW</w:t>
            </w:r>
          </w:p>
          <w:p w14:paraId="4214289C" w14:textId="4DBA8C2D" w:rsidR="00EA2746" w:rsidRPr="00E5322B" w:rsidRDefault="00EA2746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Room </w:t>
            </w:r>
            <w:r w:rsidR="003856F8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, MD </w:t>
            </w:r>
            <w:r w:rsidR="003856F8">
              <w:rPr>
                <w:sz w:val="22"/>
                <w:szCs w:val="22"/>
              </w:rPr>
              <w:t>3307</w:t>
            </w:r>
          </w:p>
          <w:p w14:paraId="21F8952B" w14:textId="3C701E46" w:rsidR="00B705A0" w:rsidRPr="0054208F" w:rsidRDefault="00EA2746" w:rsidP="00EA2746">
            <w:pPr>
              <w:ind w:right="-15"/>
            </w:pPr>
            <w:r>
              <w:rPr>
                <w:sz w:val="22"/>
                <w:szCs w:val="22"/>
              </w:rPr>
              <w:t>Kennesaw, GA 30144</w:t>
            </w:r>
          </w:p>
        </w:tc>
        <w:tc>
          <w:tcPr>
            <w:tcW w:w="1435" w:type="dxa"/>
            <w:gridSpan w:val="2"/>
          </w:tcPr>
          <w:p w14:paraId="2A4E699A" w14:textId="77777777" w:rsidR="00B705A0" w:rsidRPr="00E5322B" w:rsidRDefault="00CB50F4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="00B705A0" w:rsidRPr="00E5322B">
              <w:rPr>
                <w:sz w:val="22"/>
                <w:szCs w:val="22"/>
              </w:rPr>
              <w:t xml:space="preserve">: </w:t>
            </w:r>
          </w:p>
          <w:p w14:paraId="7B028321" w14:textId="77777777" w:rsidR="00B705A0" w:rsidRDefault="00B705A0" w:rsidP="00EA2746">
            <w:pPr>
              <w:ind w:right="-15"/>
              <w:rPr>
                <w:sz w:val="22"/>
                <w:szCs w:val="22"/>
              </w:rPr>
            </w:pPr>
            <w:r w:rsidRPr="00E5322B">
              <w:rPr>
                <w:sz w:val="22"/>
                <w:szCs w:val="22"/>
              </w:rPr>
              <w:t>E-mail:</w:t>
            </w:r>
            <w:r w:rsidRPr="00E5322B">
              <w:rPr>
                <w:sz w:val="22"/>
                <w:szCs w:val="22"/>
              </w:rPr>
              <w:tab/>
            </w:r>
          </w:p>
          <w:p w14:paraId="450D0761" w14:textId="77777777" w:rsidR="005D3C0E" w:rsidRDefault="005D3C0E" w:rsidP="00EA2746">
            <w:pPr>
              <w:ind w:right="-15"/>
              <w:rPr>
                <w:sz w:val="22"/>
                <w:szCs w:val="22"/>
              </w:rPr>
            </w:pPr>
          </w:p>
          <w:p w14:paraId="7890B8C9" w14:textId="77777777" w:rsidR="005D3C0E" w:rsidRDefault="005D3C0E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LinkedIn:</w:t>
            </w:r>
          </w:p>
          <w:p w14:paraId="1D360C91" w14:textId="4F8A32AB" w:rsidR="00265C93" w:rsidRPr="00E5322B" w:rsidRDefault="00265C93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Website:</w:t>
            </w:r>
          </w:p>
        </w:tc>
        <w:tc>
          <w:tcPr>
            <w:tcW w:w="2525" w:type="dxa"/>
            <w:gridSpan w:val="3"/>
          </w:tcPr>
          <w:p w14:paraId="6D9B19A1" w14:textId="217ADB54" w:rsidR="00B705A0" w:rsidRDefault="00CB50F4" w:rsidP="00EA2746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205-454-9008</w:t>
            </w:r>
            <w:r w:rsidR="00B705A0" w:rsidRPr="00E5322B">
              <w:rPr>
                <w:sz w:val="22"/>
                <w:szCs w:val="22"/>
              </w:rPr>
              <w:t xml:space="preserve"> </w:t>
            </w:r>
            <w:hyperlink r:id="rId8" w:history="1">
              <w:r w:rsidR="00D43670" w:rsidRPr="00323004">
                <w:rPr>
                  <w:rStyle w:val="Hyperlink"/>
                  <w:sz w:val="22"/>
                  <w:szCs w:val="22"/>
                </w:rPr>
                <w:t>mary.hill@kennesaw.edu</w:t>
              </w:r>
            </w:hyperlink>
          </w:p>
          <w:p w14:paraId="08FC3B53" w14:textId="77777777" w:rsidR="00D43670" w:rsidRDefault="00D43670" w:rsidP="00EA2746">
            <w:pPr>
              <w:ind w:right="-15"/>
              <w:rPr>
                <w:sz w:val="22"/>
                <w:szCs w:val="22"/>
              </w:rPr>
            </w:pPr>
          </w:p>
          <w:p w14:paraId="3E00510C" w14:textId="77777777" w:rsidR="00D43670" w:rsidRDefault="00D43670" w:rsidP="00EA2746">
            <w:pPr>
              <w:ind w:right="-15"/>
            </w:pPr>
            <w:hyperlink r:id="rId9" w:history="1">
              <w:r w:rsidRPr="00D43670">
                <w:rPr>
                  <w:rStyle w:val="Hyperlink"/>
                  <w:sz w:val="22"/>
                  <w:szCs w:val="22"/>
                </w:rPr>
                <w:t>Link to profile</w:t>
              </w:r>
            </w:hyperlink>
          </w:p>
          <w:p w14:paraId="614A5CC3" w14:textId="278D686A" w:rsidR="00B63D62" w:rsidRPr="00B63D62" w:rsidRDefault="00B63D62" w:rsidP="00EA2746">
            <w:pPr>
              <w:ind w:right="-15"/>
              <w:rPr>
                <w:sz w:val="22"/>
                <w:szCs w:val="22"/>
              </w:rPr>
            </w:pPr>
            <w:hyperlink r:id="rId10" w:history="1">
              <w:r w:rsidRPr="00B63D62">
                <w:rPr>
                  <w:rStyle w:val="Hyperlink"/>
                  <w:sz w:val="22"/>
                  <w:szCs w:val="22"/>
                </w:rPr>
                <w:t>Link to website</w:t>
              </w:r>
            </w:hyperlink>
          </w:p>
        </w:tc>
      </w:tr>
      <w:tr w:rsidR="00B705A0" w:rsidRPr="0054208F" w14:paraId="2E96AE6E" w14:textId="77777777" w:rsidTr="00F228DF">
        <w:trPr>
          <w:gridAfter w:val="1"/>
          <w:wAfter w:w="90" w:type="dxa"/>
          <w:jc w:val="center"/>
        </w:trPr>
        <w:tc>
          <w:tcPr>
            <w:tcW w:w="6660" w:type="dxa"/>
            <w:gridSpan w:val="2"/>
          </w:tcPr>
          <w:p w14:paraId="2A82B02C" w14:textId="1F321866" w:rsidR="00B705A0" w:rsidRPr="00E5322B" w:rsidRDefault="00F228DF" w:rsidP="00F16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1435" w:type="dxa"/>
            <w:gridSpan w:val="2"/>
          </w:tcPr>
          <w:p w14:paraId="72AD43D9" w14:textId="77777777" w:rsidR="00B705A0" w:rsidRPr="00E5322B" w:rsidRDefault="00B705A0" w:rsidP="00F1675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C10E10D" w14:textId="77777777" w:rsidR="00B705A0" w:rsidRPr="00E5322B" w:rsidRDefault="00B705A0" w:rsidP="00F16753">
            <w:pPr>
              <w:rPr>
                <w:sz w:val="16"/>
                <w:szCs w:val="16"/>
              </w:rPr>
            </w:pPr>
          </w:p>
        </w:tc>
      </w:tr>
    </w:tbl>
    <w:p w14:paraId="65AE6B6E" w14:textId="1AC3B6AE" w:rsidR="00B705A0" w:rsidRDefault="00B705A0" w:rsidP="00B705A0">
      <w:pPr>
        <w:jc w:val="center"/>
        <w:rPr>
          <w:sz w:val="22"/>
          <w:szCs w:val="22"/>
        </w:rPr>
      </w:pPr>
    </w:p>
    <w:p w14:paraId="6143FFBC" w14:textId="77777777" w:rsidR="00CA49E7" w:rsidRPr="0057611D" w:rsidRDefault="00CA49E7" w:rsidP="00B705A0">
      <w:pPr>
        <w:jc w:val="center"/>
        <w:rPr>
          <w:sz w:val="22"/>
          <w:szCs w:val="22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B705A0" w:rsidRPr="0057611D" w14:paraId="4136F911" w14:textId="77777777" w:rsidTr="00F16753">
        <w:tc>
          <w:tcPr>
            <w:tcW w:w="10728" w:type="dxa"/>
          </w:tcPr>
          <w:p w14:paraId="6F5C4103" w14:textId="77777777" w:rsidR="00B705A0" w:rsidRPr="0057611D" w:rsidRDefault="00B705A0" w:rsidP="00CA49E7">
            <w:pPr>
              <w:ind w:left="-108"/>
              <w:rPr>
                <w:sz w:val="22"/>
                <w:szCs w:val="22"/>
              </w:rPr>
            </w:pPr>
            <w:r w:rsidRPr="0057611D">
              <w:rPr>
                <w:b/>
                <w:sz w:val="22"/>
                <w:szCs w:val="22"/>
              </w:rPr>
              <w:t>EDUCATION</w:t>
            </w:r>
          </w:p>
        </w:tc>
      </w:tr>
    </w:tbl>
    <w:p w14:paraId="74FDC715" w14:textId="77777777" w:rsidR="00A65B3E" w:rsidRPr="0057611D" w:rsidRDefault="00A65B3E" w:rsidP="00B705A0">
      <w:pPr>
        <w:rPr>
          <w:sz w:val="22"/>
          <w:szCs w:val="22"/>
        </w:rPr>
      </w:pPr>
    </w:p>
    <w:p w14:paraId="46CB5C87" w14:textId="77777777" w:rsidR="00B705A0" w:rsidRPr="0057611D" w:rsidRDefault="000D2CFA" w:rsidP="0063275B">
      <w:pPr>
        <w:tabs>
          <w:tab w:val="left" w:pos="4230"/>
        </w:tabs>
        <w:ind w:firstLine="360"/>
        <w:rPr>
          <w:sz w:val="22"/>
          <w:szCs w:val="22"/>
        </w:rPr>
      </w:pPr>
      <w:r w:rsidRPr="0057611D">
        <w:rPr>
          <w:sz w:val="22"/>
          <w:szCs w:val="22"/>
        </w:rPr>
        <w:t>Ph.D. (</w:t>
      </w:r>
      <w:r w:rsidR="00CC345F" w:rsidRPr="0057611D">
        <w:rPr>
          <w:sz w:val="22"/>
          <w:szCs w:val="22"/>
        </w:rPr>
        <w:t>Accounting</w:t>
      </w:r>
      <w:r w:rsidRPr="0057611D">
        <w:rPr>
          <w:sz w:val="22"/>
          <w:szCs w:val="22"/>
        </w:rPr>
        <w:t>)</w:t>
      </w:r>
      <w:r w:rsidR="00CC345F" w:rsidRPr="0057611D">
        <w:rPr>
          <w:sz w:val="22"/>
          <w:szCs w:val="22"/>
        </w:rPr>
        <w:tab/>
        <w:t xml:space="preserve">University of Alabama, </w:t>
      </w:r>
      <w:r w:rsidR="00893ED0" w:rsidRPr="0057611D">
        <w:rPr>
          <w:sz w:val="22"/>
          <w:szCs w:val="22"/>
        </w:rPr>
        <w:t>May 2013</w:t>
      </w:r>
    </w:p>
    <w:p w14:paraId="02A9701A" w14:textId="77777777" w:rsidR="007542AA" w:rsidRPr="0057611D" w:rsidRDefault="000D2CFA" w:rsidP="0063275B">
      <w:pPr>
        <w:tabs>
          <w:tab w:val="left" w:pos="4230"/>
        </w:tabs>
        <w:ind w:firstLine="360"/>
        <w:rPr>
          <w:i/>
          <w:sz w:val="22"/>
          <w:szCs w:val="22"/>
        </w:rPr>
      </w:pPr>
      <w:r w:rsidRPr="0057611D">
        <w:rPr>
          <w:sz w:val="22"/>
          <w:szCs w:val="22"/>
        </w:rPr>
        <w:t>B.S. (Accounting)</w:t>
      </w:r>
      <w:r w:rsidR="00CC345F" w:rsidRPr="0057611D">
        <w:rPr>
          <w:sz w:val="22"/>
          <w:szCs w:val="22"/>
        </w:rPr>
        <w:tab/>
      </w:r>
      <w:r w:rsidR="0093181A" w:rsidRPr="0057611D">
        <w:rPr>
          <w:sz w:val="22"/>
          <w:szCs w:val="22"/>
        </w:rPr>
        <w:t>University of Alabama, May 1992</w:t>
      </w:r>
      <w:r w:rsidR="00CC345F" w:rsidRPr="0057611D">
        <w:rPr>
          <w:sz w:val="22"/>
          <w:szCs w:val="22"/>
        </w:rPr>
        <w:t xml:space="preserve">, </w:t>
      </w:r>
      <w:r w:rsidR="00CC345F" w:rsidRPr="0057611D">
        <w:rPr>
          <w:i/>
          <w:sz w:val="22"/>
          <w:szCs w:val="22"/>
        </w:rPr>
        <w:t>summa cum laude</w:t>
      </w:r>
    </w:p>
    <w:p w14:paraId="393E4CBE" w14:textId="77777777" w:rsidR="00800DFC" w:rsidRDefault="00800DFC" w:rsidP="00C22A9D">
      <w:pPr>
        <w:rPr>
          <w:sz w:val="22"/>
          <w:szCs w:val="22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CA49E7" w:rsidRPr="0057611D" w14:paraId="4625F848" w14:textId="77777777" w:rsidTr="00C964BF">
        <w:tc>
          <w:tcPr>
            <w:tcW w:w="10728" w:type="dxa"/>
          </w:tcPr>
          <w:p w14:paraId="13B10F38" w14:textId="77777777" w:rsidR="00CA49E7" w:rsidRDefault="00CA49E7" w:rsidP="00CA49E7">
            <w:pPr>
              <w:ind w:left="-108"/>
              <w:rPr>
                <w:b/>
                <w:sz w:val="22"/>
                <w:szCs w:val="22"/>
              </w:rPr>
            </w:pPr>
          </w:p>
          <w:p w14:paraId="22E85588" w14:textId="712089E3" w:rsidR="00CA49E7" w:rsidRPr="0057611D" w:rsidRDefault="00CA49E7" w:rsidP="00CA49E7">
            <w:pPr>
              <w:ind w:left="-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ACADEMIC </w:t>
            </w:r>
            <w:r w:rsidRPr="0057611D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XPERIENCE</w:t>
            </w:r>
          </w:p>
        </w:tc>
      </w:tr>
    </w:tbl>
    <w:p w14:paraId="39B2ACA3" w14:textId="77777777" w:rsidR="00CA49E7" w:rsidRPr="0057611D" w:rsidRDefault="00CA49E7" w:rsidP="00CA49E7">
      <w:pPr>
        <w:rPr>
          <w:sz w:val="22"/>
          <w:szCs w:val="22"/>
        </w:rPr>
      </w:pPr>
    </w:p>
    <w:p w14:paraId="1695B1D3" w14:textId="0AB8A966" w:rsidR="00CA49E7" w:rsidRPr="0057611D" w:rsidRDefault="00CA49E7" w:rsidP="00CA49E7">
      <w:pPr>
        <w:tabs>
          <w:tab w:val="left" w:pos="423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Associate Professor</w:t>
      </w:r>
      <w:r w:rsidRPr="0057611D">
        <w:rPr>
          <w:sz w:val="22"/>
          <w:szCs w:val="22"/>
        </w:rPr>
        <w:tab/>
      </w:r>
      <w:r>
        <w:rPr>
          <w:sz w:val="22"/>
          <w:szCs w:val="22"/>
        </w:rPr>
        <w:t>Kennesaw State University</w:t>
      </w:r>
      <w:r w:rsidRPr="0057611D">
        <w:rPr>
          <w:sz w:val="22"/>
          <w:szCs w:val="22"/>
        </w:rPr>
        <w:t xml:space="preserve">, </w:t>
      </w:r>
      <w:r>
        <w:rPr>
          <w:sz w:val="22"/>
          <w:szCs w:val="22"/>
        </w:rPr>
        <w:t>2022 - Present</w:t>
      </w:r>
    </w:p>
    <w:p w14:paraId="7FABA2D8" w14:textId="48258832" w:rsidR="00CA49E7" w:rsidRDefault="00CA49E7" w:rsidP="00CA49E7">
      <w:pPr>
        <w:tabs>
          <w:tab w:val="left" w:pos="423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Assistant Professor</w:t>
      </w:r>
      <w:r w:rsidRPr="0057611D">
        <w:rPr>
          <w:sz w:val="22"/>
          <w:szCs w:val="22"/>
        </w:rPr>
        <w:tab/>
      </w:r>
      <w:r>
        <w:rPr>
          <w:sz w:val="22"/>
          <w:szCs w:val="22"/>
        </w:rPr>
        <w:t>Kennesaw State University, 2019 – 2022</w:t>
      </w:r>
    </w:p>
    <w:p w14:paraId="62E6BA4F" w14:textId="406EE6FB" w:rsidR="00CA49E7" w:rsidRPr="00CA49E7" w:rsidRDefault="00CA49E7" w:rsidP="00CA49E7">
      <w:pPr>
        <w:tabs>
          <w:tab w:val="left" w:pos="423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>Assistant Professor</w:t>
      </w:r>
      <w:r>
        <w:rPr>
          <w:sz w:val="22"/>
          <w:szCs w:val="22"/>
        </w:rPr>
        <w:tab/>
        <w:t>University of Oklahoma, 2013 - 2019</w:t>
      </w:r>
    </w:p>
    <w:p w14:paraId="01E07781" w14:textId="77777777" w:rsidR="00CA49E7" w:rsidRDefault="00CA49E7" w:rsidP="00EA166A">
      <w:pPr>
        <w:spacing w:after="240"/>
        <w:rPr>
          <w:b/>
          <w:sz w:val="22"/>
          <w:szCs w:val="22"/>
        </w:rPr>
      </w:pPr>
    </w:p>
    <w:p w14:paraId="2612F0D1" w14:textId="332A8942" w:rsidR="00CC4521" w:rsidRPr="00EA166A" w:rsidRDefault="00CC4521" w:rsidP="00EA166A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PUBLICATIONS</w:t>
      </w:r>
    </w:p>
    <w:p w14:paraId="7F32A35A" w14:textId="26D4D139" w:rsidR="00EB3F29" w:rsidRPr="00655BCB" w:rsidRDefault="00EB3F29" w:rsidP="00EB3F29">
      <w:pPr>
        <w:spacing w:after="120"/>
        <w:ind w:left="1080" w:hanging="720"/>
        <w:rPr>
          <w:sz w:val="22"/>
          <w:szCs w:val="22"/>
        </w:rPr>
      </w:pPr>
      <w:r w:rsidRPr="006670FE">
        <w:rPr>
          <w:sz w:val="22"/>
          <w:szCs w:val="22"/>
        </w:rPr>
        <w:t>Article Commentary - “</w:t>
      </w:r>
      <w:r w:rsidR="00752FDC" w:rsidRPr="006670FE">
        <w:rPr>
          <w:sz w:val="22"/>
          <w:szCs w:val="22"/>
        </w:rPr>
        <w:t>Response to the FASB Invitation to Comment on Recognition of Intangibles</w:t>
      </w:r>
      <w:r w:rsidRPr="006670FE">
        <w:rPr>
          <w:sz w:val="22"/>
          <w:szCs w:val="22"/>
        </w:rPr>
        <w:t xml:space="preserve">’” with </w:t>
      </w:r>
      <w:r w:rsidR="00752FDC" w:rsidRPr="006670FE">
        <w:rPr>
          <w:sz w:val="22"/>
          <w:szCs w:val="22"/>
        </w:rPr>
        <w:t xml:space="preserve">Lucy </w:t>
      </w:r>
      <w:r w:rsidR="006670FE" w:rsidRPr="006670FE">
        <w:rPr>
          <w:sz w:val="22"/>
          <w:szCs w:val="22"/>
        </w:rPr>
        <w:t xml:space="preserve">H. </w:t>
      </w:r>
      <w:r w:rsidR="00752FDC" w:rsidRPr="006670FE">
        <w:rPr>
          <w:sz w:val="22"/>
          <w:szCs w:val="22"/>
        </w:rPr>
        <w:t>Chen, Michael Durney</w:t>
      </w:r>
      <w:r w:rsidRPr="006670FE">
        <w:rPr>
          <w:sz w:val="22"/>
          <w:szCs w:val="22"/>
        </w:rPr>
        <w:t>,</w:t>
      </w:r>
      <w:r w:rsidR="00996D6D" w:rsidRPr="006670FE">
        <w:rPr>
          <w:sz w:val="22"/>
          <w:szCs w:val="22"/>
        </w:rPr>
        <w:t xml:space="preserve"> and</w:t>
      </w:r>
      <w:r w:rsidRPr="006670FE">
        <w:rPr>
          <w:sz w:val="22"/>
          <w:szCs w:val="22"/>
        </w:rPr>
        <w:t xml:space="preserve"> Maria I. </w:t>
      </w:r>
      <w:proofErr w:type="spellStart"/>
      <w:r w:rsidRPr="006670FE">
        <w:rPr>
          <w:sz w:val="22"/>
          <w:szCs w:val="22"/>
        </w:rPr>
        <w:t>Vulcheva</w:t>
      </w:r>
      <w:proofErr w:type="spellEnd"/>
      <w:r w:rsidRPr="006670FE">
        <w:rPr>
          <w:sz w:val="22"/>
          <w:szCs w:val="22"/>
        </w:rPr>
        <w:t>. </w:t>
      </w:r>
      <w:r w:rsidRPr="006670FE">
        <w:rPr>
          <w:i/>
          <w:iCs/>
          <w:sz w:val="22"/>
          <w:szCs w:val="22"/>
        </w:rPr>
        <w:t xml:space="preserve">Journal of Financial </w:t>
      </w:r>
      <w:r w:rsidRPr="00655BCB">
        <w:rPr>
          <w:i/>
          <w:iCs/>
          <w:sz w:val="22"/>
          <w:szCs w:val="22"/>
        </w:rPr>
        <w:t>Reporting</w:t>
      </w:r>
      <w:r w:rsidR="00C61FFD" w:rsidRPr="00655BCB">
        <w:rPr>
          <w:i/>
          <w:iCs/>
          <w:sz w:val="22"/>
          <w:szCs w:val="22"/>
        </w:rPr>
        <w:t>;</w:t>
      </w:r>
      <w:r w:rsidRPr="00655BCB">
        <w:rPr>
          <w:sz w:val="22"/>
          <w:szCs w:val="22"/>
        </w:rPr>
        <w:t> </w:t>
      </w:r>
      <w:r w:rsidR="001C1990" w:rsidRPr="00655BCB">
        <w:rPr>
          <w:sz w:val="22"/>
          <w:szCs w:val="22"/>
        </w:rPr>
        <w:t>F</w:t>
      </w:r>
      <w:r w:rsidRPr="00655BCB">
        <w:rPr>
          <w:sz w:val="22"/>
          <w:szCs w:val="22"/>
        </w:rPr>
        <w:t>orthcoming</w:t>
      </w:r>
      <w:r w:rsidR="00211400" w:rsidRPr="00655BCB">
        <w:rPr>
          <w:sz w:val="22"/>
          <w:szCs w:val="22"/>
        </w:rPr>
        <w:t xml:space="preserve"> </w:t>
      </w:r>
    </w:p>
    <w:p w14:paraId="625B9A6A" w14:textId="32156F8B" w:rsidR="00390065" w:rsidRPr="00655BCB" w:rsidRDefault="003E465A" w:rsidP="00211400">
      <w:pPr>
        <w:spacing w:after="120"/>
        <w:ind w:left="1080" w:hanging="720"/>
        <w:rPr>
          <w:sz w:val="22"/>
          <w:szCs w:val="22"/>
        </w:rPr>
      </w:pPr>
      <w:r w:rsidRPr="00655BCB">
        <w:rPr>
          <w:sz w:val="22"/>
          <w:szCs w:val="22"/>
        </w:rPr>
        <w:t xml:space="preserve">Article Commentary - </w:t>
      </w:r>
      <w:r w:rsidR="00BF1DAA" w:rsidRPr="00655BCB">
        <w:rPr>
          <w:sz w:val="22"/>
          <w:szCs w:val="22"/>
        </w:rPr>
        <w:t xml:space="preserve">“Response to the Financial Accounting Standards Board’s Exposure Draft </w:t>
      </w:r>
      <w:r w:rsidR="00A72BFC" w:rsidRPr="00655BCB">
        <w:rPr>
          <w:sz w:val="22"/>
          <w:szCs w:val="22"/>
        </w:rPr>
        <w:t>‘</w:t>
      </w:r>
      <w:r w:rsidR="00BF1DAA" w:rsidRPr="00655BCB">
        <w:rPr>
          <w:sz w:val="22"/>
          <w:szCs w:val="22"/>
        </w:rPr>
        <w:t>Income Statement—Reporting Comprehensive Income—Expense Disaggregation Disclosures (Subtopic 220-40)</w:t>
      </w:r>
      <w:r w:rsidR="00A72BFC" w:rsidRPr="00655BCB">
        <w:rPr>
          <w:sz w:val="22"/>
          <w:szCs w:val="22"/>
        </w:rPr>
        <w:t xml:space="preserve">’” with Amanda M. Convery, Maria I. </w:t>
      </w:r>
      <w:proofErr w:type="spellStart"/>
      <w:r w:rsidR="00A72BFC" w:rsidRPr="00655BCB">
        <w:rPr>
          <w:sz w:val="22"/>
          <w:szCs w:val="22"/>
        </w:rPr>
        <w:t>Vulcheva</w:t>
      </w:r>
      <w:proofErr w:type="spellEnd"/>
      <w:r w:rsidR="00A72BFC" w:rsidRPr="00655BCB">
        <w:rPr>
          <w:sz w:val="22"/>
          <w:szCs w:val="22"/>
        </w:rPr>
        <w:t>, Daniel D. Wangerin, Donal Byard, Shannon Garavaglia, Kurt H. Gee, Ole-Kristian Hope, Phillip C. Stocken</w:t>
      </w:r>
      <w:r w:rsidR="00A3337E" w:rsidRPr="00655BCB">
        <w:rPr>
          <w:sz w:val="22"/>
          <w:szCs w:val="22"/>
        </w:rPr>
        <w:t>,</w:t>
      </w:r>
      <w:r w:rsidR="00BF1DAA" w:rsidRPr="00655BCB">
        <w:rPr>
          <w:sz w:val="22"/>
          <w:szCs w:val="22"/>
        </w:rPr>
        <w:t>. </w:t>
      </w:r>
      <w:r w:rsidR="00BF1DAA" w:rsidRPr="00655BCB">
        <w:rPr>
          <w:i/>
          <w:iCs/>
          <w:sz w:val="22"/>
          <w:szCs w:val="22"/>
        </w:rPr>
        <w:t>Journal of Financial Reporting</w:t>
      </w:r>
      <w:r w:rsidR="00BF1DAA" w:rsidRPr="00655BCB">
        <w:rPr>
          <w:sz w:val="22"/>
          <w:szCs w:val="22"/>
        </w:rPr>
        <w:t> 2024; </w:t>
      </w:r>
      <w:hyperlink r:id="rId11" w:history="1">
        <w:r w:rsidR="005016CA" w:rsidRPr="00655BCB">
          <w:rPr>
            <w:rStyle w:val="Hyperlink"/>
            <w:sz w:val="22"/>
            <w:szCs w:val="22"/>
          </w:rPr>
          <w:t>Link to article.</w:t>
        </w:r>
      </w:hyperlink>
      <w:r w:rsidR="00211400" w:rsidRPr="00655BCB">
        <w:t xml:space="preserve"> </w:t>
      </w:r>
    </w:p>
    <w:p w14:paraId="47081EA4" w14:textId="12070347" w:rsidR="00390065" w:rsidRDefault="003E465A" w:rsidP="002E09D6">
      <w:pPr>
        <w:spacing w:after="120"/>
        <w:ind w:left="1080" w:hanging="720"/>
        <w:rPr>
          <w:sz w:val="22"/>
          <w:szCs w:val="22"/>
        </w:rPr>
      </w:pPr>
      <w:r w:rsidRPr="00655BCB">
        <w:rPr>
          <w:sz w:val="22"/>
          <w:szCs w:val="22"/>
        </w:rPr>
        <w:t>Learning Strategy -</w:t>
      </w:r>
      <w:r w:rsidRPr="00FF2FBF">
        <w:rPr>
          <w:sz w:val="22"/>
          <w:szCs w:val="22"/>
        </w:rPr>
        <w:t xml:space="preserve"> </w:t>
      </w:r>
      <w:r w:rsidR="00E37CDF" w:rsidRPr="00FF2FBF">
        <w:rPr>
          <w:sz w:val="22"/>
          <w:szCs w:val="22"/>
        </w:rPr>
        <w:t xml:space="preserve">“Engaging Students in the Standard Setting Process” with Christine A. </w:t>
      </w:r>
      <w:proofErr w:type="spellStart"/>
      <w:r w:rsidR="00E37CDF" w:rsidRPr="00FF2FBF">
        <w:rPr>
          <w:sz w:val="22"/>
          <w:szCs w:val="22"/>
        </w:rPr>
        <w:t>Botosan</w:t>
      </w:r>
      <w:proofErr w:type="spellEnd"/>
      <w:r w:rsidR="00E37CDF" w:rsidRPr="00FF2FBF">
        <w:rPr>
          <w:sz w:val="22"/>
          <w:szCs w:val="22"/>
        </w:rPr>
        <w:t xml:space="preserve"> and Gary K. Taylor, </w:t>
      </w:r>
      <w:r w:rsidR="00E37CDF" w:rsidRPr="00FF2FBF">
        <w:rPr>
          <w:i/>
          <w:sz w:val="22"/>
          <w:szCs w:val="22"/>
        </w:rPr>
        <w:t>Issues in Accounting Education</w:t>
      </w:r>
      <w:r w:rsidR="00E37CDF" w:rsidRPr="00FF2FBF">
        <w:rPr>
          <w:sz w:val="22"/>
          <w:szCs w:val="22"/>
        </w:rPr>
        <w:t>, 202</w:t>
      </w:r>
      <w:r w:rsidR="000A21D7" w:rsidRPr="00FF2FBF">
        <w:rPr>
          <w:sz w:val="22"/>
          <w:szCs w:val="22"/>
        </w:rPr>
        <w:t>4</w:t>
      </w:r>
      <w:r w:rsidR="005E4CEA" w:rsidRPr="00FF2FBF">
        <w:rPr>
          <w:sz w:val="22"/>
          <w:szCs w:val="22"/>
        </w:rPr>
        <w:t xml:space="preserve">; </w:t>
      </w:r>
      <w:r w:rsidR="00E37CDF" w:rsidRPr="00FF2FBF">
        <w:rPr>
          <w:sz w:val="22"/>
          <w:szCs w:val="22"/>
        </w:rPr>
        <w:t xml:space="preserve"> </w:t>
      </w:r>
      <w:hyperlink r:id="rId12" w:history="1">
        <w:r w:rsidR="005016CA">
          <w:rPr>
            <w:rStyle w:val="Hyperlink"/>
            <w:sz w:val="22"/>
            <w:szCs w:val="22"/>
          </w:rPr>
          <w:t>Link to article.</w:t>
        </w:r>
      </w:hyperlink>
      <w:r w:rsidR="002E09D6">
        <w:t xml:space="preserve"> </w:t>
      </w:r>
    </w:p>
    <w:p w14:paraId="50FACFAD" w14:textId="09620FDB" w:rsidR="00390065" w:rsidRPr="00390065" w:rsidRDefault="003E465A" w:rsidP="002E09D6">
      <w:pPr>
        <w:spacing w:after="120"/>
        <w:ind w:left="1080" w:hanging="720"/>
        <w:rPr>
          <w:sz w:val="22"/>
          <w:szCs w:val="22"/>
        </w:rPr>
      </w:pPr>
      <w:r w:rsidRPr="00FF2FBF">
        <w:rPr>
          <w:sz w:val="22"/>
          <w:szCs w:val="22"/>
        </w:rPr>
        <w:t xml:space="preserve">Research Article - </w:t>
      </w:r>
      <w:r w:rsidR="00CA49E7" w:rsidRPr="00FF2FBF">
        <w:rPr>
          <w:sz w:val="22"/>
          <w:szCs w:val="22"/>
        </w:rPr>
        <w:t>“</w:t>
      </w:r>
      <w:r w:rsidR="004F5636" w:rsidRPr="00FF2FBF">
        <w:rPr>
          <w:sz w:val="22"/>
          <w:szCs w:val="22"/>
        </w:rPr>
        <w:t>Default Risk and</w:t>
      </w:r>
      <w:r w:rsidR="00CA49E7" w:rsidRPr="00FF2FBF">
        <w:rPr>
          <w:sz w:val="22"/>
          <w:szCs w:val="22"/>
        </w:rPr>
        <w:t xml:space="preserve"> Earnings Expectations</w:t>
      </w:r>
      <w:r w:rsidR="00D30EA5" w:rsidRPr="00FF2FBF">
        <w:rPr>
          <w:sz w:val="22"/>
          <w:szCs w:val="22"/>
        </w:rPr>
        <w:t xml:space="preserve">: The Role of </w:t>
      </w:r>
      <w:r w:rsidR="00CA49E7" w:rsidRPr="00FF2FBF">
        <w:rPr>
          <w:sz w:val="22"/>
          <w:szCs w:val="22"/>
        </w:rPr>
        <w:t>Contract Maturity</w:t>
      </w:r>
      <w:r w:rsidR="00D30EA5" w:rsidRPr="00FF2FBF">
        <w:rPr>
          <w:sz w:val="22"/>
          <w:szCs w:val="22"/>
        </w:rPr>
        <w:t xml:space="preserve"> in the Credit Default Swap Market</w:t>
      </w:r>
      <w:r w:rsidR="00CA49E7" w:rsidRPr="00FF2FBF">
        <w:rPr>
          <w:sz w:val="22"/>
          <w:szCs w:val="22"/>
        </w:rPr>
        <w:t xml:space="preserve">” with Gary K. Taylor, </w:t>
      </w:r>
      <w:r w:rsidR="00CA49E7" w:rsidRPr="00FF2FBF">
        <w:rPr>
          <w:i/>
          <w:sz w:val="22"/>
          <w:szCs w:val="22"/>
        </w:rPr>
        <w:t>Accounting and Finance</w:t>
      </w:r>
      <w:r w:rsidR="00CA49E7" w:rsidRPr="00FF2FBF">
        <w:rPr>
          <w:sz w:val="22"/>
          <w:szCs w:val="22"/>
        </w:rPr>
        <w:t>, 2023</w:t>
      </w:r>
      <w:r w:rsidR="00BD7BE1" w:rsidRPr="00FF2FBF">
        <w:rPr>
          <w:sz w:val="22"/>
          <w:szCs w:val="22"/>
        </w:rPr>
        <w:t xml:space="preserve">; </w:t>
      </w:r>
      <w:hyperlink r:id="rId13" w:history="1">
        <w:r w:rsidR="005016CA">
          <w:rPr>
            <w:rStyle w:val="Hyperlink"/>
            <w:sz w:val="22"/>
            <w:szCs w:val="22"/>
            <w:shd w:val="clear" w:color="auto" w:fill="FFFFFF"/>
          </w:rPr>
          <w:t>Link to article.</w:t>
        </w:r>
      </w:hyperlink>
      <w:r w:rsidR="002E09D6">
        <w:t xml:space="preserve"> </w:t>
      </w:r>
    </w:p>
    <w:p w14:paraId="5A99C7D5" w14:textId="21913D85" w:rsidR="00390065" w:rsidRPr="00390065" w:rsidRDefault="009D0CB2" w:rsidP="00390065">
      <w:pPr>
        <w:spacing w:after="120"/>
        <w:ind w:left="1080" w:hanging="720"/>
        <w:rPr>
          <w:sz w:val="22"/>
          <w:szCs w:val="22"/>
          <w:shd w:val="clear" w:color="auto" w:fill="FFFFFF"/>
        </w:rPr>
      </w:pPr>
      <w:r w:rsidRPr="00FF2FBF">
        <w:rPr>
          <w:sz w:val="22"/>
          <w:szCs w:val="22"/>
        </w:rPr>
        <w:t xml:space="preserve">Crowdsourced </w:t>
      </w:r>
      <w:r w:rsidR="00C90E8C" w:rsidRPr="00FF2FBF">
        <w:rPr>
          <w:sz w:val="22"/>
          <w:szCs w:val="22"/>
        </w:rPr>
        <w:t xml:space="preserve">Research </w:t>
      </w:r>
      <w:r w:rsidRPr="00FF2FBF">
        <w:rPr>
          <w:sz w:val="22"/>
          <w:szCs w:val="22"/>
        </w:rPr>
        <w:t xml:space="preserve">Article - </w:t>
      </w:r>
      <w:r w:rsidR="00E37CDF" w:rsidRPr="00FF2FBF">
        <w:rPr>
          <w:sz w:val="22"/>
          <w:szCs w:val="22"/>
        </w:rPr>
        <w:t xml:space="preserve">“The ChatGPT artificial intelligence chatbot: How well does it answer accounting assessment questions?” with David A. Wood., </w:t>
      </w:r>
      <w:r w:rsidR="00017E12" w:rsidRPr="00FF2FBF">
        <w:rPr>
          <w:sz w:val="22"/>
          <w:szCs w:val="22"/>
        </w:rPr>
        <w:t>(</w:t>
      </w:r>
      <w:r w:rsidR="00031819" w:rsidRPr="00FF2FBF">
        <w:rPr>
          <w:sz w:val="22"/>
          <w:szCs w:val="22"/>
        </w:rPr>
        <w:t>Mary S. Hill</w:t>
      </w:r>
      <w:r w:rsidR="00017E12" w:rsidRPr="00FF2FBF">
        <w:rPr>
          <w:sz w:val="22"/>
          <w:szCs w:val="22"/>
        </w:rPr>
        <w:t xml:space="preserve"> and 325 others) et al. </w:t>
      </w:r>
      <w:r w:rsidR="00E37CDF" w:rsidRPr="00FF2FBF">
        <w:rPr>
          <w:i/>
          <w:iCs/>
          <w:sz w:val="22"/>
          <w:szCs w:val="22"/>
        </w:rPr>
        <w:t>Issues in Accounting Education</w:t>
      </w:r>
      <w:r w:rsidR="00E37CDF" w:rsidRPr="00FF2FBF">
        <w:rPr>
          <w:sz w:val="22"/>
          <w:szCs w:val="22"/>
        </w:rPr>
        <w:t>, 2023</w:t>
      </w:r>
      <w:r w:rsidR="00D763C2" w:rsidRPr="00FF2FBF">
        <w:rPr>
          <w:sz w:val="22"/>
          <w:szCs w:val="22"/>
        </w:rPr>
        <w:t xml:space="preserve">; </w:t>
      </w:r>
      <w:hyperlink r:id="rId14" w:history="1">
        <w:r w:rsidR="005016CA" w:rsidRPr="005016CA">
          <w:rPr>
            <w:rStyle w:val="Hyperlink"/>
            <w:sz w:val="22"/>
            <w:szCs w:val="22"/>
          </w:rPr>
          <w:t>Link to article.</w:t>
        </w:r>
      </w:hyperlink>
    </w:p>
    <w:p w14:paraId="2B08AC85" w14:textId="44C1FE6D" w:rsidR="00390065" w:rsidRDefault="007C4C8A" w:rsidP="00390065">
      <w:pPr>
        <w:spacing w:after="120"/>
        <w:ind w:left="1080" w:hanging="720"/>
        <w:rPr>
          <w:sz w:val="22"/>
          <w:szCs w:val="22"/>
        </w:rPr>
      </w:pPr>
      <w:r w:rsidRPr="00FF2FBF">
        <w:rPr>
          <w:sz w:val="22"/>
          <w:szCs w:val="22"/>
        </w:rPr>
        <w:t>Practitioner</w:t>
      </w:r>
      <w:r w:rsidR="009D0CB2" w:rsidRPr="00FF2FBF">
        <w:rPr>
          <w:sz w:val="22"/>
          <w:szCs w:val="22"/>
        </w:rPr>
        <w:t xml:space="preserve"> Article - </w:t>
      </w:r>
      <w:r w:rsidR="005062EF" w:rsidRPr="00FF2FBF">
        <w:rPr>
          <w:sz w:val="22"/>
          <w:szCs w:val="22"/>
        </w:rPr>
        <w:t xml:space="preserve">“Simplifying the Distinction Between Liabilities and Equity” with Richard A. Price III and George W. Ruch, </w:t>
      </w:r>
      <w:r w:rsidR="005062EF" w:rsidRPr="00FF2FBF">
        <w:rPr>
          <w:i/>
          <w:iCs/>
          <w:sz w:val="22"/>
          <w:szCs w:val="22"/>
        </w:rPr>
        <w:t>Strategic Finance</w:t>
      </w:r>
      <w:r w:rsidR="005062EF" w:rsidRPr="00FF2FBF">
        <w:rPr>
          <w:sz w:val="22"/>
          <w:szCs w:val="22"/>
        </w:rPr>
        <w:t>, 2023</w:t>
      </w:r>
      <w:r w:rsidR="00864733" w:rsidRPr="00FF2FBF">
        <w:rPr>
          <w:sz w:val="22"/>
          <w:szCs w:val="22"/>
        </w:rPr>
        <w:t xml:space="preserve">; </w:t>
      </w:r>
      <w:hyperlink r:id="rId15" w:history="1">
        <w:r w:rsidR="005016CA">
          <w:rPr>
            <w:rStyle w:val="Hyperlink"/>
            <w:sz w:val="22"/>
            <w:szCs w:val="22"/>
          </w:rPr>
          <w:t>Link to article.</w:t>
        </w:r>
      </w:hyperlink>
    </w:p>
    <w:p w14:paraId="0CBE8852" w14:textId="2ED1AFB2" w:rsidR="00703055" w:rsidRDefault="009D0CB2" w:rsidP="00390065">
      <w:pPr>
        <w:spacing w:after="120"/>
        <w:ind w:left="1080" w:hanging="720"/>
        <w:rPr>
          <w:rStyle w:val="anchor-text"/>
          <w:sz w:val="22"/>
          <w:szCs w:val="22"/>
        </w:rPr>
      </w:pPr>
      <w:r w:rsidRPr="00FF2FBF">
        <w:rPr>
          <w:sz w:val="22"/>
          <w:szCs w:val="22"/>
        </w:rPr>
        <w:t xml:space="preserve">Research Article - </w:t>
      </w:r>
      <w:r w:rsidR="00977B37" w:rsidRPr="00FF2FBF">
        <w:rPr>
          <w:sz w:val="22"/>
          <w:szCs w:val="22"/>
        </w:rPr>
        <w:t>“The Relevance of Non-GAAP Net Assets to Creditors:  An Examination of the Credit Default Swap Market” with Kelsey Brasel and Gary K. Taylor</w:t>
      </w:r>
      <w:r w:rsidR="00C772CE" w:rsidRPr="00FF2FBF">
        <w:rPr>
          <w:sz w:val="22"/>
          <w:szCs w:val="22"/>
        </w:rPr>
        <w:t xml:space="preserve">, </w:t>
      </w:r>
      <w:r w:rsidR="00977B37" w:rsidRPr="00FF2FBF">
        <w:rPr>
          <w:i/>
          <w:sz w:val="22"/>
          <w:szCs w:val="22"/>
        </w:rPr>
        <w:t>Advances in Accounting</w:t>
      </w:r>
      <w:r w:rsidR="00EB311B" w:rsidRPr="00FF2FBF">
        <w:rPr>
          <w:iCs/>
          <w:sz w:val="22"/>
          <w:szCs w:val="22"/>
        </w:rPr>
        <w:t>, 2022</w:t>
      </w:r>
      <w:r w:rsidR="00042B65" w:rsidRPr="00FF2FBF">
        <w:rPr>
          <w:iCs/>
          <w:sz w:val="22"/>
          <w:szCs w:val="22"/>
        </w:rPr>
        <w:t>;</w:t>
      </w:r>
      <w:hyperlink r:id="rId16" w:history="1">
        <w:r w:rsidR="005016CA" w:rsidRPr="005016CA">
          <w:rPr>
            <w:rStyle w:val="Hyperlink"/>
            <w:iCs/>
            <w:sz w:val="22"/>
            <w:szCs w:val="22"/>
          </w:rPr>
          <w:t xml:space="preserve"> Link to article.</w:t>
        </w:r>
      </w:hyperlink>
    </w:p>
    <w:p w14:paraId="6998E372" w14:textId="3628B348" w:rsidR="00703055" w:rsidRDefault="009D0CB2" w:rsidP="00703055">
      <w:pPr>
        <w:spacing w:after="120"/>
        <w:ind w:left="1080" w:hanging="720"/>
        <w:rPr>
          <w:sz w:val="22"/>
          <w:szCs w:val="22"/>
        </w:rPr>
      </w:pPr>
      <w:r w:rsidRPr="00655BCB">
        <w:rPr>
          <w:sz w:val="22"/>
          <w:szCs w:val="22"/>
        </w:rPr>
        <w:t>Research Article</w:t>
      </w:r>
      <w:r w:rsidRPr="00FF2FBF">
        <w:rPr>
          <w:sz w:val="22"/>
          <w:szCs w:val="22"/>
        </w:rPr>
        <w:t xml:space="preserve"> - </w:t>
      </w:r>
      <w:r w:rsidR="006A353F" w:rsidRPr="00FF2FBF">
        <w:rPr>
          <w:sz w:val="22"/>
          <w:szCs w:val="22"/>
        </w:rPr>
        <w:t xml:space="preserve">“An Alternative Approach to Distinguishing Liabilities from Equity” with Richard A. Price III and George W. Ruch, </w:t>
      </w:r>
      <w:r w:rsidR="006A353F" w:rsidRPr="00FF2FBF">
        <w:rPr>
          <w:i/>
          <w:iCs/>
          <w:sz w:val="22"/>
          <w:szCs w:val="22"/>
        </w:rPr>
        <w:t>Accounting Horizons</w:t>
      </w:r>
      <w:r w:rsidR="006A353F" w:rsidRPr="00FF2FBF">
        <w:rPr>
          <w:sz w:val="22"/>
          <w:szCs w:val="22"/>
        </w:rPr>
        <w:t>, 2021</w:t>
      </w:r>
      <w:r w:rsidR="008F2B1C" w:rsidRPr="00FF2FBF">
        <w:rPr>
          <w:sz w:val="22"/>
          <w:szCs w:val="22"/>
        </w:rPr>
        <w:t xml:space="preserve">; </w:t>
      </w:r>
      <w:hyperlink r:id="rId17" w:history="1">
        <w:r w:rsidR="005016CA">
          <w:rPr>
            <w:rStyle w:val="Hyperlink"/>
            <w:sz w:val="22"/>
            <w:szCs w:val="22"/>
          </w:rPr>
          <w:t>Link to article.</w:t>
        </w:r>
      </w:hyperlink>
    </w:p>
    <w:p w14:paraId="5E339AF5" w14:textId="044F7844" w:rsidR="00703055" w:rsidRPr="00703055" w:rsidRDefault="009D0CB2" w:rsidP="00703055">
      <w:pPr>
        <w:spacing w:after="120"/>
        <w:ind w:left="1080" w:hanging="720"/>
        <w:rPr>
          <w:sz w:val="22"/>
          <w:szCs w:val="22"/>
        </w:rPr>
      </w:pPr>
      <w:r w:rsidRPr="00FF2FBF">
        <w:rPr>
          <w:sz w:val="22"/>
          <w:szCs w:val="22"/>
        </w:rPr>
        <w:lastRenderedPageBreak/>
        <w:t xml:space="preserve">Research Article - </w:t>
      </w:r>
      <w:r w:rsidR="00363943" w:rsidRPr="00FF2FBF">
        <w:rPr>
          <w:sz w:val="22"/>
          <w:szCs w:val="22"/>
        </w:rPr>
        <w:t>“</w:t>
      </w:r>
      <w:r w:rsidR="003F585C" w:rsidRPr="00FF2FBF">
        <w:rPr>
          <w:sz w:val="22"/>
          <w:szCs w:val="22"/>
        </w:rPr>
        <w:t xml:space="preserve">Financial Reporting for </w:t>
      </w:r>
      <w:r w:rsidR="00363943" w:rsidRPr="00FF2FBF">
        <w:rPr>
          <w:sz w:val="22"/>
          <w:szCs w:val="22"/>
        </w:rPr>
        <w:t xml:space="preserve">Employee Stock Options: The Importance of Differentiating </w:t>
      </w:r>
      <w:r w:rsidR="003F585C" w:rsidRPr="00FF2FBF">
        <w:rPr>
          <w:sz w:val="22"/>
          <w:szCs w:val="22"/>
        </w:rPr>
        <w:t>Compensation from Proceeds</w:t>
      </w:r>
      <w:r w:rsidR="00363943" w:rsidRPr="00FF2FBF">
        <w:rPr>
          <w:sz w:val="22"/>
          <w:szCs w:val="22"/>
        </w:rPr>
        <w:t xml:space="preserve">” with George W. Ruch, </w:t>
      </w:r>
      <w:r w:rsidR="00363943" w:rsidRPr="00FF2FBF">
        <w:rPr>
          <w:i/>
          <w:sz w:val="22"/>
          <w:szCs w:val="22"/>
        </w:rPr>
        <w:t>Journal of Financial Reporting</w:t>
      </w:r>
      <w:r w:rsidR="00B03CBB" w:rsidRPr="00FF2FBF">
        <w:rPr>
          <w:sz w:val="22"/>
          <w:szCs w:val="22"/>
        </w:rPr>
        <w:t>, 2019</w:t>
      </w:r>
      <w:r w:rsidR="00785689" w:rsidRPr="00FF2FBF">
        <w:rPr>
          <w:sz w:val="22"/>
          <w:szCs w:val="22"/>
        </w:rPr>
        <w:t xml:space="preserve">; </w:t>
      </w:r>
      <w:hyperlink r:id="rId18" w:history="1">
        <w:r w:rsidR="005016CA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Link to article.</w:t>
        </w:r>
      </w:hyperlink>
    </w:p>
    <w:p w14:paraId="2B313653" w14:textId="6C449CD4" w:rsidR="00A67E15" w:rsidRPr="00703055" w:rsidRDefault="009D0CB2" w:rsidP="00703055">
      <w:pPr>
        <w:spacing w:after="120"/>
        <w:ind w:left="1080" w:hanging="720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FF2FBF">
        <w:rPr>
          <w:sz w:val="22"/>
          <w:szCs w:val="22"/>
        </w:rPr>
        <w:t xml:space="preserve">Research Article - </w:t>
      </w:r>
      <w:r w:rsidR="00D816DC" w:rsidRPr="00FF2FBF">
        <w:rPr>
          <w:sz w:val="22"/>
          <w:szCs w:val="22"/>
        </w:rPr>
        <w:t>“</w:t>
      </w:r>
      <w:r w:rsidR="00D816DC" w:rsidRPr="00FF2FBF">
        <w:rPr>
          <w:rFonts w:eastAsia="Calibri"/>
          <w:sz w:val="22"/>
          <w:szCs w:val="22"/>
        </w:rPr>
        <w:t>Research and Development Expense and Analyst Forecast Errors: An Underestimation of Sales or Overestimation of Expenses?</w:t>
      </w:r>
      <w:r w:rsidR="00D816DC" w:rsidRPr="00FF2FBF">
        <w:rPr>
          <w:sz w:val="22"/>
          <w:szCs w:val="22"/>
        </w:rPr>
        <w:t>” with Geo</w:t>
      </w:r>
      <w:r w:rsidR="00A74F4B" w:rsidRPr="00FF2FBF">
        <w:rPr>
          <w:sz w:val="22"/>
          <w:szCs w:val="22"/>
        </w:rPr>
        <w:t xml:space="preserve">rge W. Ruch and Gary K. Taylor, </w:t>
      </w:r>
      <w:r w:rsidR="00D816DC" w:rsidRPr="00FF2FBF">
        <w:rPr>
          <w:i/>
          <w:sz w:val="22"/>
          <w:szCs w:val="22"/>
        </w:rPr>
        <w:t>Journal of Accounting, Auditing and Finance</w:t>
      </w:r>
      <w:r w:rsidR="00B03CBB" w:rsidRPr="00FF2FBF">
        <w:rPr>
          <w:sz w:val="22"/>
          <w:szCs w:val="22"/>
        </w:rPr>
        <w:t>, 2019</w:t>
      </w:r>
      <w:r w:rsidR="007A3B66" w:rsidRPr="00FF2FBF">
        <w:rPr>
          <w:sz w:val="22"/>
          <w:szCs w:val="22"/>
        </w:rPr>
        <w:t>;</w:t>
      </w:r>
      <w:r w:rsidR="00703055">
        <w:rPr>
          <w:sz w:val="22"/>
          <w:szCs w:val="22"/>
        </w:rPr>
        <w:t xml:space="preserve"> </w:t>
      </w:r>
      <w:hyperlink r:id="rId19" w:history="1">
        <w:r w:rsidR="005016CA">
          <w:rPr>
            <w:rStyle w:val="Hyperlink"/>
            <w:sz w:val="22"/>
            <w:szCs w:val="22"/>
            <w:shd w:val="clear" w:color="auto" w:fill="FFFFFF"/>
          </w:rPr>
          <w:t>Link to article.</w:t>
        </w:r>
      </w:hyperlink>
    </w:p>
    <w:p w14:paraId="69D839C4" w14:textId="3D24982B" w:rsidR="00703055" w:rsidRDefault="009D0CB2" w:rsidP="00703055">
      <w:pPr>
        <w:spacing w:after="120"/>
        <w:ind w:left="1080" w:hanging="720"/>
        <w:rPr>
          <w:rStyle w:val="anchor-text"/>
          <w:color w:val="000000" w:themeColor="text1"/>
          <w:sz w:val="22"/>
          <w:szCs w:val="22"/>
        </w:rPr>
      </w:pPr>
      <w:r w:rsidRPr="00FF2FBF">
        <w:rPr>
          <w:sz w:val="22"/>
          <w:szCs w:val="22"/>
        </w:rPr>
        <w:t xml:space="preserve">Research Article - </w:t>
      </w:r>
      <w:r w:rsidR="005A3D86" w:rsidRPr="00FF2FBF">
        <w:rPr>
          <w:sz w:val="22"/>
          <w:szCs w:val="22"/>
        </w:rPr>
        <w:t>“</w:t>
      </w:r>
      <w:bookmarkStart w:id="0" w:name="_Hlk71720304"/>
      <w:r w:rsidR="005A3D86" w:rsidRPr="00FF2FBF">
        <w:rPr>
          <w:sz w:val="22"/>
          <w:szCs w:val="22"/>
        </w:rPr>
        <w:t xml:space="preserve">CEO Excess Compensation: </w:t>
      </w:r>
      <w:r w:rsidR="004745A0" w:rsidRPr="00FF2FBF">
        <w:rPr>
          <w:sz w:val="22"/>
          <w:szCs w:val="22"/>
        </w:rPr>
        <w:t>The I</w:t>
      </w:r>
      <w:r w:rsidR="005A3D86" w:rsidRPr="00FF2FBF">
        <w:rPr>
          <w:sz w:val="22"/>
          <w:szCs w:val="22"/>
        </w:rPr>
        <w:t>mpact of Firm Size and Managerial Power</w:t>
      </w:r>
      <w:bookmarkEnd w:id="0"/>
      <w:r w:rsidR="005A3D86" w:rsidRPr="00FF2FBF">
        <w:rPr>
          <w:sz w:val="22"/>
          <w:szCs w:val="22"/>
        </w:rPr>
        <w:t xml:space="preserve">” with </w:t>
      </w:r>
      <w:r w:rsidR="004745A0" w:rsidRPr="00FF2FBF">
        <w:rPr>
          <w:sz w:val="22"/>
          <w:szCs w:val="22"/>
        </w:rPr>
        <w:t xml:space="preserve">Thomas J. Lopez and </w:t>
      </w:r>
      <w:r w:rsidR="005A3D86" w:rsidRPr="00FF2FBF">
        <w:rPr>
          <w:sz w:val="22"/>
          <w:szCs w:val="22"/>
        </w:rPr>
        <w:t xml:space="preserve">Austin L. </w:t>
      </w:r>
      <w:proofErr w:type="spellStart"/>
      <w:r w:rsidR="005A3D86" w:rsidRPr="00FF2FBF">
        <w:rPr>
          <w:sz w:val="22"/>
          <w:szCs w:val="22"/>
        </w:rPr>
        <w:t>Reitenga</w:t>
      </w:r>
      <w:proofErr w:type="spellEnd"/>
      <w:r w:rsidR="005A3D86" w:rsidRPr="00FF2FBF">
        <w:rPr>
          <w:sz w:val="22"/>
          <w:szCs w:val="22"/>
        </w:rPr>
        <w:t xml:space="preserve">, </w:t>
      </w:r>
      <w:r w:rsidR="005A3D86" w:rsidRPr="00FF2FBF">
        <w:rPr>
          <w:i/>
          <w:sz w:val="22"/>
          <w:szCs w:val="22"/>
        </w:rPr>
        <w:t>Advances in Accounting</w:t>
      </w:r>
      <w:r w:rsidR="005A3D86" w:rsidRPr="00FF2FBF">
        <w:rPr>
          <w:sz w:val="22"/>
          <w:szCs w:val="22"/>
        </w:rPr>
        <w:t>, 2016</w:t>
      </w:r>
      <w:r w:rsidR="00FB0386" w:rsidRPr="00FF2FBF">
        <w:rPr>
          <w:sz w:val="22"/>
          <w:szCs w:val="22"/>
        </w:rPr>
        <w:t xml:space="preserve">; </w:t>
      </w:r>
      <w:hyperlink r:id="rId20" w:history="1">
        <w:r w:rsidR="005016CA">
          <w:rPr>
            <w:rStyle w:val="Hyperlink"/>
            <w:sz w:val="22"/>
            <w:szCs w:val="22"/>
          </w:rPr>
          <w:t>Link to article.</w:t>
        </w:r>
      </w:hyperlink>
    </w:p>
    <w:p w14:paraId="62DDCA14" w14:textId="26AFAE7A" w:rsidR="00C23441" w:rsidRPr="00703055" w:rsidRDefault="009D0CB2" w:rsidP="00703055">
      <w:pPr>
        <w:spacing w:after="120"/>
        <w:ind w:left="1080" w:hanging="720"/>
        <w:rPr>
          <w:color w:val="000000" w:themeColor="text1"/>
          <w:sz w:val="22"/>
          <w:szCs w:val="22"/>
        </w:rPr>
      </w:pPr>
      <w:r w:rsidRPr="00FF2FBF">
        <w:rPr>
          <w:sz w:val="22"/>
          <w:szCs w:val="22"/>
        </w:rPr>
        <w:t xml:space="preserve">Research Article - </w:t>
      </w:r>
      <w:r w:rsidR="00CC4521" w:rsidRPr="00FF2FBF">
        <w:rPr>
          <w:sz w:val="22"/>
          <w:szCs w:val="22"/>
        </w:rPr>
        <w:t xml:space="preserve">“Operational Restructurings: Where’s the Beef?” with Peter M. Johnson, Kelvin X.T. Liu and Thomas J. Lopez, </w:t>
      </w:r>
      <w:r w:rsidR="00CC4521" w:rsidRPr="00FF2FBF">
        <w:rPr>
          <w:i/>
          <w:sz w:val="22"/>
          <w:szCs w:val="22"/>
        </w:rPr>
        <w:t>Review of Quantitative Finance and Accounting</w:t>
      </w:r>
      <w:r w:rsidR="00D807D2" w:rsidRPr="00FF2FBF">
        <w:rPr>
          <w:sz w:val="22"/>
          <w:szCs w:val="22"/>
        </w:rPr>
        <w:t>, 2015</w:t>
      </w:r>
      <w:r w:rsidR="00C23441" w:rsidRPr="00FF2FBF">
        <w:rPr>
          <w:sz w:val="22"/>
          <w:szCs w:val="22"/>
        </w:rPr>
        <w:t xml:space="preserve">; </w:t>
      </w:r>
      <w:hyperlink r:id="rId21" w:history="1">
        <w:r w:rsidR="005016CA">
          <w:rPr>
            <w:rStyle w:val="Hyperlink"/>
            <w:sz w:val="22"/>
            <w:szCs w:val="22"/>
          </w:rPr>
          <w:t>Link to article.</w:t>
        </w:r>
      </w:hyperlink>
    </w:p>
    <w:p w14:paraId="48CB5552" w14:textId="77777777" w:rsidR="00800DFC" w:rsidRPr="0057611D" w:rsidRDefault="005059ED" w:rsidP="00C22A9D">
      <w:pPr>
        <w:rPr>
          <w:sz w:val="22"/>
          <w:szCs w:val="22"/>
        </w:rPr>
      </w:pPr>
      <w:r w:rsidRPr="0057611D">
        <w:rPr>
          <w:sz w:val="22"/>
          <w:szCs w:val="22"/>
        </w:rPr>
        <w:tab/>
      </w:r>
      <w:r w:rsidRPr="0057611D">
        <w:rPr>
          <w:sz w:val="22"/>
          <w:szCs w:val="22"/>
        </w:rPr>
        <w:tab/>
      </w:r>
    </w:p>
    <w:p w14:paraId="3B951603" w14:textId="1CBA694D" w:rsidR="00BD656C" w:rsidRDefault="00F965C3" w:rsidP="005062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UNPUBLISHED </w:t>
      </w:r>
      <w:r w:rsidR="00C22A9D" w:rsidRPr="0057611D">
        <w:rPr>
          <w:b/>
          <w:sz w:val="22"/>
          <w:szCs w:val="22"/>
        </w:rPr>
        <w:t>WORKING PAPERS</w:t>
      </w:r>
    </w:p>
    <w:p w14:paraId="6FE4BFDC" w14:textId="77777777" w:rsidR="00224CBB" w:rsidRPr="00EA166A" w:rsidRDefault="00224CBB" w:rsidP="005062EF">
      <w:pPr>
        <w:rPr>
          <w:b/>
          <w:sz w:val="22"/>
          <w:szCs w:val="22"/>
        </w:rPr>
      </w:pPr>
    </w:p>
    <w:p w14:paraId="59593B77" w14:textId="411B64F7" w:rsidR="005E239B" w:rsidRDefault="009D0CB2" w:rsidP="00CA49E7">
      <w:pPr>
        <w:spacing w:after="120"/>
        <w:ind w:left="1080" w:hanging="720"/>
        <w:rPr>
          <w:sz w:val="22"/>
          <w:szCs w:val="22"/>
        </w:rPr>
      </w:pPr>
      <w:r w:rsidRPr="00655BCB">
        <w:rPr>
          <w:sz w:val="22"/>
          <w:szCs w:val="22"/>
        </w:rPr>
        <w:t>Research Article</w:t>
      </w:r>
      <w:r>
        <w:rPr>
          <w:sz w:val="22"/>
          <w:szCs w:val="22"/>
        </w:rPr>
        <w:t xml:space="preserve"> - </w:t>
      </w:r>
      <w:r w:rsidR="005E239B">
        <w:rPr>
          <w:sz w:val="22"/>
          <w:szCs w:val="22"/>
        </w:rPr>
        <w:t>“Supplier Financing Agreements and Cash Flows” with Bryan Brockbank and Sunay Mutlu</w:t>
      </w:r>
      <w:r w:rsidR="00116E15">
        <w:rPr>
          <w:sz w:val="22"/>
          <w:szCs w:val="22"/>
        </w:rPr>
        <w:t xml:space="preserve"> (Revising for Resubmission to </w:t>
      </w:r>
      <w:r w:rsidR="00116E15">
        <w:rPr>
          <w:i/>
          <w:iCs/>
          <w:sz w:val="22"/>
          <w:szCs w:val="22"/>
        </w:rPr>
        <w:t>The Accounting Review</w:t>
      </w:r>
      <w:r w:rsidR="00116E15">
        <w:rPr>
          <w:sz w:val="22"/>
          <w:szCs w:val="22"/>
        </w:rPr>
        <w:t>)</w:t>
      </w:r>
    </w:p>
    <w:p w14:paraId="42E0A143" w14:textId="32640E78" w:rsidR="005D4BC2" w:rsidRPr="005D4BC2" w:rsidRDefault="005D4BC2" w:rsidP="005D4BC2">
      <w:pPr>
        <w:spacing w:after="120"/>
        <w:ind w:left="1080" w:hanging="720"/>
        <w:rPr>
          <w:bCs/>
          <w:sz w:val="22"/>
          <w:szCs w:val="22"/>
        </w:rPr>
      </w:pPr>
      <w:r w:rsidRPr="00034E24">
        <w:rPr>
          <w:sz w:val="22"/>
          <w:szCs w:val="22"/>
        </w:rPr>
        <w:t>Research Article</w:t>
      </w:r>
      <w:r>
        <w:rPr>
          <w:sz w:val="22"/>
          <w:szCs w:val="22"/>
        </w:rPr>
        <w:t xml:space="preserve"> - </w:t>
      </w:r>
      <w:r w:rsidRPr="00F317B3">
        <w:rPr>
          <w:sz w:val="22"/>
          <w:szCs w:val="22"/>
        </w:rPr>
        <w:t>“</w:t>
      </w:r>
      <w:r w:rsidR="005C16C8">
        <w:rPr>
          <w:bCs/>
          <w:sz w:val="22"/>
          <w:szCs w:val="22"/>
        </w:rPr>
        <w:t>Is Retained Earnings Meaningless</w:t>
      </w:r>
      <w:r w:rsidR="008876FE">
        <w:rPr>
          <w:bCs/>
          <w:sz w:val="22"/>
          <w:szCs w:val="22"/>
        </w:rPr>
        <w:t>: Evidence from Accounting for Stock Repurchases</w:t>
      </w:r>
      <w:r w:rsidRPr="00F317B3">
        <w:rPr>
          <w:bCs/>
          <w:sz w:val="22"/>
          <w:szCs w:val="22"/>
        </w:rPr>
        <w:t>” with Richard Price</w:t>
      </w:r>
      <w:r w:rsidRPr="00F317B3">
        <w:rPr>
          <w:sz w:val="22"/>
          <w:szCs w:val="22"/>
        </w:rPr>
        <w:t xml:space="preserve"> and George W. Ruc</w:t>
      </w:r>
      <w:r>
        <w:rPr>
          <w:sz w:val="22"/>
          <w:szCs w:val="22"/>
        </w:rPr>
        <w:t xml:space="preserve">h (Under Review at </w:t>
      </w:r>
      <w:r>
        <w:rPr>
          <w:i/>
          <w:iCs/>
          <w:sz w:val="22"/>
          <w:szCs w:val="22"/>
        </w:rPr>
        <w:t>The Accounting Review</w:t>
      </w:r>
      <w:r>
        <w:rPr>
          <w:sz w:val="22"/>
          <w:szCs w:val="22"/>
        </w:rPr>
        <w:t>)</w:t>
      </w:r>
      <w:r w:rsidR="00DE3DC4">
        <w:rPr>
          <w:sz w:val="22"/>
          <w:szCs w:val="22"/>
        </w:rPr>
        <w:t xml:space="preserve"> </w:t>
      </w:r>
      <w:hyperlink r:id="rId22" w:history="1">
        <w:r w:rsidR="009C362B">
          <w:rPr>
            <w:rStyle w:val="Hyperlink"/>
            <w:sz w:val="22"/>
            <w:szCs w:val="22"/>
          </w:rPr>
          <w:t>Link to Article on SSRN</w:t>
        </w:r>
      </w:hyperlink>
    </w:p>
    <w:p w14:paraId="213D6EDD" w14:textId="53D76821" w:rsidR="00116E15" w:rsidRPr="00CA49E7" w:rsidRDefault="00116E15" w:rsidP="00116E15">
      <w:pPr>
        <w:spacing w:after="120"/>
        <w:ind w:left="1080" w:hanging="720"/>
        <w:rPr>
          <w:bCs/>
          <w:sz w:val="22"/>
          <w:szCs w:val="22"/>
        </w:rPr>
      </w:pPr>
      <w:r>
        <w:rPr>
          <w:sz w:val="22"/>
          <w:szCs w:val="22"/>
        </w:rPr>
        <w:t xml:space="preserve">Research Article - </w:t>
      </w:r>
      <w:r w:rsidRPr="00F317B3">
        <w:rPr>
          <w:sz w:val="22"/>
          <w:szCs w:val="22"/>
        </w:rPr>
        <w:t>“</w:t>
      </w:r>
      <w:r>
        <w:rPr>
          <w:bCs/>
          <w:sz w:val="22"/>
          <w:szCs w:val="22"/>
        </w:rPr>
        <w:t>An Empirical Analysis of the Earned Capital Approach</w:t>
      </w:r>
      <w:r w:rsidRPr="00F317B3">
        <w:rPr>
          <w:bCs/>
          <w:sz w:val="22"/>
          <w:szCs w:val="22"/>
        </w:rPr>
        <w:t>” with Richard Price</w:t>
      </w:r>
      <w:r w:rsidRPr="00F317B3">
        <w:rPr>
          <w:sz w:val="22"/>
          <w:szCs w:val="22"/>
        </w:rPr>
        <w:t xml:space="preserve"> and George W. Ruc</w:t>
      </w:r>
      <w:r>
        <w:rPr>
          <w:sz w:val="22"/>
          <w:szCs w:val="22"/>
        </w:rPr>
        <w:t xml:space="preserve">h (Under Review at </w:t>
      </w:r>
      <w:r w:rsidR="005D4BC2">
        <w:rPr>
          <w:i/>
          <w:iCs/>
          <w:sz w:val="22"/>
          <w:szCs w:val="22"/>
        </w:rPr>
        <w:t>Journal of Financial Reporting</w:t>
      </w:r>
      <w:r>
        <w:rPr>
          <w:sz w:val="22"/>
          <w:szCs w:val="22"/>
        </w:rPr>
        <w:t>)</w:t>
      </w:r>
    </w:p>
    <w:p w14:paraId="395DFD92" w14:textId="2422515B" w:rsidR="00325798" w:rsidRDefault="009D0CB2" w:rsidP="00CA49E7">
      <w:pPr>
        <w:spacing w:after="120"/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Research Article - </w:t>
      </w:r>
      <w:r w:rsidR="00325798">
        <w:rPr>
          <w:sz w:val="22"/>
          <w:szCs w:val="22"/>
        </w:rPr>
        <w:t xml:space="preserve">“The Power of Accounting: </w:t>
      </w:r>
      <w:r w:rsidR="009C5F8A">
        <w:rPr>
          <w:sz w:val="22"/>
          <w:szCs w:val="22"/>
        </w:rPr>
        <w:t>Capitalization of Cloud Computing for Utilities” with Bryan Brockbank, Kelly Ha, and Wayne Thomas</w:t>
      </w:r>
    </w:p>
    <w:p w14:paraId="0F628C3D" w14:textId="77777777" w:rsidR="0001330D" w:rsidRDefault="0001330D" w:rsidP="00DE49E3">
      <w:pPr>
        <w:spacing w:after="120"/>
        <w:rPr>
          <w:sz w:val="22"/>
          <w:szCs w:val="22"/>
        </w:rPr>
      </w:pPr>
    </w:p>
    <w:p w14:paraId="61980228" w14:textId="5A9B358F" w:rsidR="00473A2B" w:rsidRDefault="00473A2B" w:rsidP="00DE49E3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COMMENT LETTERS</w:t>
      </w:r>
      <w:r w:rsidR="00DF4F24">
        <w:rPr>
          <w:b/>
          <w:sz w:val="22"/>
          <w:szCs w:val="22"/>
        </w:rPr>
        <w:t xml:space="preserve"> TO </w:t>
      </w:r>
      <w:r w:rsidR="000D6BA7">
        <w:rPr>
          <w:b/>
          <w:sz w:val="22"/>
          <w:szCs w:val="22"/>
        </w:rPr>
        <w:t>STANDARD SETTERS</w:t>
      </w:r>
    </w:p>
    <w:p w14:paraId="1DD52457" w14:textId="5C575FCF" w:rsidR="00EB3F29" w:rsidRDefault="00EB3F29" w:rsidP="00EB3F29">
      <w:pPr>
        <w:tabs>
          <w:tab w:val="right" w:pos="9360"/>
        </w:tabs>
        <w:ind w:left="720" w:hanging="360"/>
        <w:rPr>
          <w:rStyle w:val="Hyperlink"/>
          <w:sz w:val="22"/>
          <w:szCs w:val="22"/>
        </w:rPr>
      </w:pPr>
      <w:r w:rsidRPr="005C16C8">
        <w:rPr>
          <w:sz w:val="22"/>
          <w:szCs w:val="22"/>
        </w:rPr>
        <w:t xml:space="preserve">Response to FASB Invitation to Comment: </w:t>
      </w:r>
      <w:r w:rsidRPr="005C16C8">
        <w:rPr>
          <w:i/>
          <w:iCs/>
          <w:sz w:val="22"/>
          <w:szCs w:val="22"/>
        </w:rPr>
        <w:t>Recognition of Intangibles,</w:t>
      </w:r>
      <w:r w:rsidRPr="005C16C8">
        <w:rPr>
          <w:sz w:val="22"/>
          <w:szCs w:val="22"/>
        </w:rPr>
        <w:t xml:space="preserve"> File Reference No. 2024-ITC200 with </w:t>
      </w:r>
      <w:r w:rsidR="00A76418" w:rsidRPr="005C16C8">
        <w:rPr>
          <w:sz w:val="22"/>
          <w:szCs w:val="22"/>
        </w:rPr>
        <w:t xml:space="preserve">Lucy Chen, </w:t>
      </w:r>
      <w:r w:rsidRPr="005C16C8">
        <w:rPr>
          <w:sz w:val="22"/>
          <w:szCs w:val="22"/>
        </w:rPr>
        <w:t xml:space="preserve">Michael Durney, and Maria </w:t>
      </w:r>
      <w:proofErr w:type="spellStart"/>
      <w:r w:rsidRPr="005C16C8">
        <w:rPr>
          <w:sz w:val="22"/>
          <w:szCs w:val="22"/>
        </w:rPr>
        <w:t>Vulcheva</w:t>
      </w:r>
      <w:proofErr w:type="spellEnd"/>
      <w:r w:rsidR="00B76FF6" w:rsidRPr="005C16C8">
        <w:rPr>
          <w:sz w:val="22"/>
          <w:szCs w:val="22"/>
        </w:rPr>
        <w:t xml:space="preserve"> (</w:t>
      </w:r>
      <w:r w:rsidR="004F0261" w:rsidRPr="005C16C8">
        <w:rPr>
          <w:sz w:val="22"/>
          <w:szCs w:val="22"/>
        </w:rPr>
        <w:t>FARS Financial Reporting Policy Committee)</w:t>
      </w:r>
      <w:r w:rsidRPr="005C16C8">
        <w:rPr>
          <w:sz w:val="22"/>
          <w:szCs w:val="22"/>
        </w:rPr>
        <w:t xml:space="preserve">, 2025 </w:t>
      </w:r>
      <w:hyperlink r:id="rId23" w:history="1">
        <w:r w:rsidRPr="005C16C8">
          <w:rPr>
            <w:rStyle w:val="Hyperlink"/>
            <w:sz w:val="22"/>
            <w:szCs w:val="22"/>
          </w:rPr>
          <w:t>Comment letter available here</w:t>
        </w:r>
      </w:hyperlink>
      <w:r w:rsidR="004F0261" w:rsidRPr="005C16C8">
        <w:rPr>
          <w:sz w:val="22"/>
          <w:szCs w:val="22"/>
        </w:rPr>
        <w:t>.</w:t>
      </w:r>
    </w:p>
    <w:p w14:paraId="6DF50888" w14:textId="77777777" w:rsidR="00EB3F29" w:rsidRDefault="00EB3F29" w:rsidP="000907D3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4E467D73" w14:textId="2AF401C7" w:rsidR="000907D3" w:rsidRDefault="000907D3" w:rsidP="000907D3">
      <w:pPr>
        <w:tabs>
          <w:tab w:val="right" w:pos="9360"/>
        </w:tabs>
        <w:ind w:left="720" w:hanging="360"/>
        <w:rPr>
          <w:rStyle w:val="Hyperlink"/>
          <w:sz w:val="22"/>
          <w:szCs w:val="22"/>
        </w:rPr>
      </w:pPr>
      <w:r w:rsidRPr="002B21D7">
        <w:rPr>
          <w:sz w:val="22"/>
          <w:szCs w:val="22"/>
        </w:rPr>
        <w:t xml:space="preserve">Response to FASB Invitation to Comment: </w:t>
      </w:r>
      <w:r w:rsidR="00A10B83">
        <w:rPr>
          <w:i/>
          <w:iCs/>
          <w:sz w:val="22"/>
          <w:szCs w:val="22"/>
        </w:rPr>
        <w:t>Recognition of Intangibles</w:t>
      </w:r>
      <w:r>
        <w:rPr>
          <w:i/>
          <w:iCs/>
          <w:sz w:val="22"/>
          <w:szCs w:val="22"/>
        </w:rPr>
        <w:t>,</w:t>
      </w:r>
      <w:r w:rsidRPr="002B21D7">
        <w:rPr>
          <w:sz w:val="22"/>
          <w:szCs w:val="22"/>
        </w:rPr>
        <w:t xml:space="preserve"> File Reference No. </w:t>
      </w:r>
      <w:r w:rsidRPr="002E0BA1">
        <w:rPr>
          <w:sz w:val="22"/>
          <w:szCs w:val="22"/>
        </w:rPr>
        <w:t>202</w:t>
      </w:r>
      <w:r w:rsidR="00A10B83">
        <w:rPr>
          <w:sz w:val="22"/>
          <w:szCs w:val="22"/>
        </w:rPr>
        <w:t>4</w:t>
      </w:r>
      <w:r w:rsidRPr="002E0BA1">
        <w:rPr>
          <w:sz w:val="22"/>
          <w:szCs w:val="22"/>
        </w:rPr>
        <w:t>-</w:t>
      </w:r>
      <w:r w:rsidR="00A10B83">
        <w:rPr>
          <w:sz w:val="22"/>
          <w:szCs w:val="22"/>
        </w:rPr>
        <w:t>ITC200</w:t>
      </w:r>
      <w:r>
        <w:rPr>
          <w:sz w:val="22"/>
          <w:szCs w:val="22"/>
        </w:rPr>
        <w:t xml:space="preserve"> </w:t>
      </w:r>
      <w:r w:rsidRPr="002B21D7">
        <w:rPr>
          <w:sz w:val="22"/>
          <w:szCs w:val="22"/>
        </w:rPr>
        <w:t>with</w:t>
      </w:r>
      <w:r>
        <w:rPr>
          <w:sz w:val="22"/>
          <w:szCs w:val="22"/>
        </w:rPr>
        <w:t xml:space="preserve"> students from Regulatory Structures and Emerging Issues class, 202</w:t>
      </w:r>
      <w:r w:rsidR="000561AB">
        <w:rPr>
          <w:sz w:val="22"/>
          <w:szCs w:val="22"/>
        </w:rPr>
        <w:t>5</w:t>
      </w:r>
      <w:r w:rsidRPr="002B21D7">
        <w:rPr>
          <w:sz w:val="22"/>
          <w:szCs w:val="22"/>
        </w:rPr>
        <w:t xml:space="preserve"> </w:t>
      </w:r>
      <w:hyperlink r:id="rId24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68A8B764" w14:textId="77777777" w:rsidR="000907D3" w:rsidRDefault="000907D3" w:rsidP="00494A0F">
      <w:pPr>
        <w:autoSpaceDE w:val="0"/>
        <w:autoSpaceDN w:val="0"/>
        <w:adjustRightInd w:val="0"/>
        <w:ind w:left="720" w:hanging="360"/>
        <w:rPr>
          <w:color w:val="000000"/>
          <w:sz w:val="22"/>
          <w:szCs w:val="22"/>
        </w:rPr>
      </w:pPr>
    </w:p>
    <w:p w14:paraId="63A8CB29" w14:textId="2F9ABAAF" w:rsidR="00EF21EA" w:rsidRDefault="00EF21EA" w:rsidP="00494A0F">
      <w:pPr>
        <w:autoSpaceDE w:val="0"/>
        <w:autoSpaceDN w:val="0"/>
        <w:adjustRightInd w:val="0"/>
        <w:ind w:left="720" w:hanging="360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>Response to FASB Invitation to Comment: The Proposed Statement of Financial Accounting Concepts</w:t>
      </w:r>
      <w:r w:rsidR="00494A0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No. 8, Conceptual Framework for Financial Reporting – Chapter 6: Measurement, File Reference No. 2023-ED700 with </w:t>
      </w:r>
      <w:r w:rsidR="00DE27A6">
        <w:rPr>
          <w:color w:val="000000"/>
          <w:sz w:val="22"/>
          <w:szCs w:val="22"/>
        </w:rPr>
        <w:t>FARS</w:t>
      </w:r>
      <w:r>
        <w:rPr>
          <w:color w:val="000000"/>
          <w:sz w:val="22"/>
          <w:szCs w:val="22"/>
        </w:rPr>
        <w:t xml:space="preserve"> Financial Reporting Policy Committee, 2024 </w:t>
      </w:r>
      <w:hyperlink r:id="rId25" w:history="1">
        <w:r w:rsidRPr="00494A0F">
          <w:rPr>
            <w:rStyle w:val="Hyperlink"/>
            <w:sz w:val="22"/>
            <w:szCs w:val="22"/>
          </w:rPr>
          <w:t>Comment letter available here.</w:t>
        </w:r>
      </w:hyperlink>
    </w:p>
    <w:p w14:paraId="66A9EE4D" w14:textId="77777777" w:rsidR="00494A0F" w:rsidRPr="00EF21EA" w:rsidRDefault="00494A0F" w:rsidP="00494A0F">
      <w:pPr>
        <w:autoSpaceDE w:val="0"/>
        <w:autoSpaceDN w:val="0"/>
        <w:adjustRightInd w:val="0"/>
        <w:ind w:left="720" w:hanging="360"/>
        <w:rPr>
          <w:color w:val="000000"/>
          <w:sz w:val="22"/>
          <w:szCs w:val="22"/>
        </w:rPr>
      </w:pPr>
    </w:p>
    <w:p w14:paraId="706AC219" w14:textId="1B371B30" w:rsidR="0090212D" w:rsidRPr="002B21D7" w:rsidRDefault="0090212D" w:rsidP="00EF21EA">
      <w:pPr>
        <w:tabs>
          <w:tab w:val="right" w:pos="9360"/>
        </w:tabs>
        <w:ind w:left="720" w:hanging="360"/>
        <w:rPr>
          <w:sz w:val="22"/>
          <w:szCs w:val="22"/>
        </w:rPr>
      </w:pPr>
      <w:r w:rsidRPr="002B21D7">
        <w:rPr>
          <w:sz w:val="22"/>
          <w:szCs w:val="22"/>
        </w:rPr>
        <w:t xml:space="preserve">Response to FASB Invitation to Comment: </w:t>
      </w:r>
      <w:r w:rsidRPr="002B21D7">
        <w:rPr>
          <w:i/>
          <w:iCs/>
          <w:sz w:val="22"/>
          <w:szCs w:val="22"/>
        </w:rPr>
        <w:t xml:space="preserve">The Proposed </w:t>
      </w:r>
      <w:r>
        <w:rPr>
          <w:i/>
          <w:iCs/>
          <w:sz w:val="22"/>
          <w:szCs w:val="22"/>
        </w:rPr>
        <w:t>Accounting Standards Update</w:t>
      </w:r>
      <w:r w:rsidRPr="002B21D7">
        <w:rPr>
          <w:i/>
          <w:iCs/>
          <w:sz w:val="22"/>
          <w:szCs w:val="22"/>
        </w:rPr>
        <w:t xml:space="preserve"> –</w:t>
      </w:r>
      <w:r w:rsidR="00BB5092" w:rsidRPr="00BB5092">
        <w:rPr>
          <w:i/>
          <w:iCs/>
          <w:sz w:val="22"/>
          <w:szCs w:val="22"/>
        </w:rPr>
        <w:t>Income Statement – Reporting Comprehensive Income – Expense Disaggregation Disclosures (Subtopic 220-40)— Disaggregation of Income Statement Expenses</w:t>
      </w:r>
      <w:r>
        <w:rPr>
          <w:i/>
          <w:iCs/>
          <w:sz w:val="22"/>
          <w:szCs w:val="22"/>
        </w:rPr>
        <w:t>,</w:t>
      </w:r>
      <w:r w:rsidRPr="002B21D7">
        <w:rPr>
          <w:sz w:val="22"/>
          <w:szCs w:val="22"/>
        </w:rPr>
        <w:t xml:space="preserve"> File Reference No. </w:t>
      </w:r>
      <w:r w:rsidR="002E0BA1" w:rsidRPr="002E0BA1">
        <w:rPr>
          <w:sz w:val="22"/>
          <w:szCs w:val="22"/>
        </w:rPr>
        <w:t>2023-ED500</w:t>
      </w:r>
      <w:r w:rsidR="002E0BA1">
        <w:rPr>
          <w:sz w:val="22"/>
          <w:szCs w:val="22"/>
        </w:rPr>
        <w:t xml:space="preserve"> </w:t>
      </w:r>
      <w:r w:rsidRPr="002B21D7">
        <w:rPr>
          <w:sz w:val="22"/>
          <w:szCs w:val="22"/>
        </w:rPr>
        <w:t xml:space="preserve">with </w:t>
      </w:r>
      <w:r w:rsidR="004F0261">
        <w:rPr>
          <w:sz w:val="22"/>
          <w:szCs w:val="22"/>
        </w:rPr>
        <w:t>FARS</w:t>
      </w:r>
      <w:r w:rsidR="005A3CC4">
        <w:rPr>
          <w:sz w:val="22"/>
          <w:szCs w:val="22"/>
        </w:rPr>
        <w:t xml:space="preserve"> Financial Reporting Policy Committee</w:t>
      </w:r>
      <w:r>
        <w:rPr>
          <w:sz w:val="22"/>
          <w:szCs w:val="22"/>
        </w:rPr>
        <w:t>, 202</w:t>
      </w:r>
      <w:r w:rsidR="002E0BA1">
        <w:rPr>
          <w:sz w:val="22"/>
          <w:szCs w:val="22"/>
        </w:rPr>
        <w:t>3</w:t>
      </w:r>
      <w:r w:rsidRPr="002B21D7">
        <w:rPr>
          <w:sz w:val="22"/>
          <w:szCs w:val="22"/>
        </w:rPr>
        <w:t xml:space="preserve"> </w:t>
      </w:r>
      <w:hyperlink r:id="rId26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4AA525BA" w14:textId="77777777" w:rsidR="0090212D" w:rsidRDefault="0090212D" w:rsidP="0090212D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42FBEA4C" w14:textId="0253874C" w:rsidR="004E4D75" w:rsidRDefault="004E4D75" w:rsidP="004E4D75">
      <w:pPr>
        <w:tabs>
          <w:tab w:val="right" w:pos="9360"/>
        </w:tabs>
        <w:ind w:left="720" w:hanging="360"/>
        <w:rPr>
          <w:rStyle w:val="Hyperlink"/>
          <w:sz w:val="22"/>
          <w:szCs w:val="22"/>
        </w:rPr>
      </w:pPr>
      <w:r w:rsidRPr="002B21D7">
        <w:rPr>
          <w:sz w:val="22"/>
          <w:szCs w:val="22"/>
        </w:rPr>
        <w:t xml:space="preserve">Response to FASB Invitation to Comment: </w:t>
      </w:r>
      <w:r w:rsidRPr="002B21D7">
        <w:rPr>
          <w:i/>
          <w:iCs/>
          <w:sz w:val="22"/>
          <w:szCs w:val="22"/>
        </w:rPr>
        <w:t xml:space="preserve">The Proposed </w:t>
      </w:r>
      <w:r>
        <w:rPr>
          <w:i/>
          <w:iCs/>
          <w:sz w:val="22"/>
          <w:szCs w:val="22"/>
        </w:rPr>
        <w:t>Accounting Standards Update</w:t>
      </w:r>
      <w:r w:rsidRPr="002B21D7">
        <w:rPr>
          <w:i/>
          <w:iCs/>
          <w:sz w:val="22"/>
          <w:szCs w:val="22"/>
        </w:rPr>
        <w:t xml:space="preserve"> –</w:t>
      </w:r>
      <w:r w:rsidRPr="00BB5092">
        <w:rPr>
          <w:i/>
          <w:iCs/>
          <w:sz w:val="22"/>
          <w:szCs w:val="22"/>
        </w:rPr>
        <w:t>Income Statement – Reporting Comprehensive Income – Expense Disaggregation Disclosures (Subtopic 220-40)— Disaggregation of Income Statement Expenses</w:t>
      </w:r>
      <w:r>
        <w:rPr>
          <w:i/>
          <w:iCs/>
          <w:sz w:val="22"/>
          <w:szCs w:val="22"/>
        </w:rPr>
        <w:t>,</w:t>
      </w:r>
      <w:r w:rsidRPr="002B21D7">
        <w:rPr>
          <w:sz w:val="22"/>
          <w:szCs w:val="22"/>
        </w:rPr>
        <w:t xml:space="preserve"> File Reference No. </w:t>
      </w:r>
      <w:r w:rsidRPr="002E0BA1">
        <w:rPr>
          <w:sz w:val="22"/>
          <w:szCs w:val="22"/>
        </w:rPr>
        <w:t>2023-ED500</w:t>
      </w:r>
      <w:r>
        <w:rPr>
          <w:sz w:val="22"/>
          <w:szCs w:val="22"/>
        </w:rPr>
        <w:t xml:space="preserve"> </w:t>
      </w:r>
      <w:r w:rsidRPr="002B21D7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="005A3CC4">
        <w:rPr>
          <w:sz w:val="22"/>
          <w:szCs w:val="22"/>
        </w:rPr>
        <w:t>students from Regulatory Structures and Emerging Issues class</w:t>
      </w:r>
      <w:r>
        <w:rPr>
          <w:sz w:val="22"/>
          <w:szCs w:val="22"/>
        </w:rPr>
        <w:t>, 2023</w:t>
      </w:r>
      <w:r w:rsidRPr="002B21D7">
        <w:rPr>
          <w:sz w:val="22"/>
          <w:szCs w:val="22"/>
        </w:rPr>
        <w:t xml:space="preserve"> </w:t>
      </w:r>
      <w:hyperlink r:id="rId27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25966551" w14:textId="77777777" w:rsidR="004E4D75" w:rsidRPr="002B21D7" w:rsidRDefault="004E4D75" w:rsidP="004E4D75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33533E15" w14:textId="6F3C6DF7" w:rsidR="00E37CDF" w:rsidRPr="002B21D7" w:rsidRDefault="00E37CDF" w:rsidP="00E37CDF">
      <w:pPr>
        <w:tabs>
          <w:tab w:val="right" w:pos="9360"/>
        </w:tabs>
        <w:ind w:left="720" w:hanging="360"/>
        <w:rPr>
          <w:sz w:val="22"/>
          <w:szCs w:val="22"/>
        </w:rPr>
      </w:pPr>
      <w:r w:rsidRPr="002B21D7">
        <w:rPr>
          <w:sz w:val="22"/>
          <w:szCs w:val="22"/>
        </w:rPr>
        <w:lastRenderedPageBreak/>
        <w:t xml:space="preserve">Response to FASB Invitation to Comment: </w:t>
      </w:r>
      <w:r w:rsidRPr="002B21D7">
        <w:rPr>
          <w:i/>
          <w:iCs/>
          <w:sz w:val="22"/>
          <w:szCs w:val="22"/>
        </w:rPr>
        <w:t xml:space="preserve">The Proposed </w:t>
      </w:r>
      <w:r>
        <w:rPr>
          <w:i/>
          <w:iCs/>
          <w:sz w:val="22"/>
          <w:szCs w:val="22"/>
        </w:rPr>
        <w:t>Accounting Standards Update</w:t>
      </w:r>
      <w:r w:rsidRPr="002B21D7">
        <w:rPr>
          <w:i/>
          <w:iCs/>
          <w:sz w:val="22"/>
          <w:szCs w:val="22"/>
        </w:rPr>
        <w:t xml:space="preserve"> – </w:t>
      </w:r>
      <w:r>
        <w:rPr>
          <w:i/>
          <w:iCs/>
          <w:sz w:val="22"/>
          <w:szCs w:val="22"/>
        </w:rPr>
        <w:t>Segment Reporting (Topic 280) – Improvements to Reportable Segment Disclosures,</w:t>
      </w:r>
      <w:r w:rsidRPr="002B21D7">
        <w:rPr>
          <w:sz w:val="22"/>
          <w:szCs w:val="22"/>
        </w:rPr>
        <w:t xml:space="preserve"> File Reference No. </w:t>
      </w:r>
      <w:r>
        <w:rPr>
          <w:sz w:val="22"/>
          <w:szCs w:val="22"/>
        </w:rPr>
        <w:t>2022-</w:t>
      </w:r>
      <w:r w:rsidR="00400A9D">
        <w:rPr>
          <w:sz w:val="22"/>
          <w:szCs w:val="22"/>
        </w:rPr>
        <w:t>ED100</w:t>
      </w:r>
      <w:r w:rsidRPr="002B21D7">
        <w:rPr>
          <w:sz w:val="22"/>
          <w:szCs w:val="22"/>
        </w:rPr>
        <w:t xml:space="preserve"> with </w:t>
      </w:r>
      <w:r>
        <w:rPr>
          <w:sz w:val="22"/>
          <w:szCs w:val="22"/>
        </w:rPr>
        <w:t>students from Regulatory Structures and Emerging Issues class, 202</w:t>
      </w:r>
      <w:r w:rsidR="00A605EF">
        <w:rPr>
          <w:sz w:val="22"/>
          <w:szCs w:val="22"/>
        </w:rPr>
        <w:t>2</w:t>
      </w:r>
      <w:r w:rsidRPr="002B21D7">
        <w:rPr>
          <w:sz w:val="22"/>
          <w:szCs w:val="22"/>
        </w:rPr>
        <w:t xml:space="preserve"> </w:t>
      </w:r>
      <w:hyperlink r:id="rId28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521B2794" w14:textId="77777777" w:rsidR="00E37CDF" w:rsidRDefault="00E37CDF" w:rsidP="00824424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7CA997C8" w14:textId="1B818013" w:rsidR="00824424" w:rsidRPr="002B21D7" w:rsidRDefault="00824424" w:rsidP="00824424">
      <w:pPr>
        <w:tabs>
          <w:tab w:val="right" w:pos="9360"/>
        </w:tabs>
        <w:ind w:left="720" w:hanging="360"/>
        <w:rPr>
          <w:sz w:val="22"/>
          <w:szCs w:val="22"/>
        </w:rPr>
      </w:pPr>
      <w:r w:rsidRPr="002B21D7">
        <w:rPr>
          <w:sz w:val="22"/>
          <w:szCs w:val="22"/>
        </w:rPr>
        <w:t xml:space="preserve">Response to FASB Invitation to Comment: </w:t>
      </w:r>
      <w:r w:rsidRPr="002B21D7">
        <w:rPr>
          <w:i/>
          <w:iCs/>
          <w:sz w:val="22"/>
          <w:szCs w:val="22"/>
        </w:rPr>
        <w:t xml:space="preserve">The Proposed </w:t>
      </w:r>
      <w:r>
        <w:rPr>
          <w:i/>
          <w:iCs/>
          <w:sz w:val="22"/>
          <w:szCs w:val="22"/>
        </w:rPr>
        <w:t>Accounting Standards Update</w:t>
      </w:r>
      <w:r w:rsidRPr="002B21D7">
        <w:rPr>
          <w:i/>
          <w:iCs/>
          <w:sz w:val="22"/>
          <w:szCs w:val="22"/>
        </w:rPr>
        <w:t xml:space="preserve"> – </w:t>
      </w:r>
      <w:r>
        <w:rPr>
          <w:i/>
          <w:iCs/>
          <w:sz w:val="22"/>
          <w:szCs w:val="22"/>
        </w:rPr>
        <w:t>Liabilities – Supplier Finance Programs (Topic 405-505) – Disclosure of Supplier Finance Program Obligations,</w:t>
      </w:r>
      <w:r w:rsidRPr="002B21D7">
        <w:rPr>
          <w:sz w:val="22"/>
          <w:szCs w:val="22"/>
        </w:rPr>
        <w:t xml:space="preserve"> File Reference No. </w:t>
      </w:r>
      <w:r>
        <w:rPr>
          <w:sz w:val="22"/>
          <w:szCs w:val="22"/>
        </w:rPr>
        <w:t>2021-007</w:t>
      </w:r>
      <w:r w:rsidRPr="002B21D7">
        <w:rPr>
          <w:sz w:val="22"/>
          <w:szCs w:val="22"/>
        </w:rPr>
        <w:t xml:space="preserve"> with </w:t>
      </w:r>
      <w:r>
        <w:rPr>
          <w:sz w:val="22"/>
          <w:szCs w:val="22"/>
        </w:rPr>
        <w:t>students from Regulatory Structures and Emerging Issues class, 2022</w:t>
      </w:r>
      <w:r w:rsidRPr="002B21D7">
        <w:rPr>
          <w:sz w:val="22"/>
          <w:szCs w:val="22"/>
        </w:rPr>
        <w:t xml:space="preserve"> </w:t>
      </w:r>
      <w:hyperlink r:id="rId29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19EEA8A7" w14:textId="77777777" w:rsidR="00824424" w:rsidRDefault="00824424" w:rsidP="00473A2B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73C8D5B2" w14:textId="65E89107" w:rsidR="00824424" w:rsidRPr="002B21D7" w:rsidRDefault="00824424" w:rsidP="00824424">
      <w:pPr>
        <w:tabs>
          <w:tab w:val="right" w:pos="9360"/>
        </w:tabs>
        <w:ind w:left="720" w:hanging="360"/>
        <w:rPr>
          <w:sz w:val="22"/>
          <w:szCs w:val="22"/>
        </w:rPr>
      </w:pPr>
      <w:r w:rsidRPr="002B21D7">
        <w:rPr>
          <w:sz w:val="22"/>
          <w:szCs w:val="22"/>
        </w:rPr>
        <w:t xml:space="preserve">Response to </w:t>
      </w:r>
      <w:r>
        <w:rPr>
          <w:sz w:val="22"/>
          <w:szCs w:val="22"/>
        </w:rPr>
        <w:t>IA</w:t>
      </w:r>
      <w:r w:rsidRPr="002B21D7">
        <w:rPr>
          <w:sz w:val="22"/>
          <w:szCs w:val="22"/>
        </w:rPr>
        <w:t xml:space="preserve">SB Invitation to Comment: </w:t>
      </w:r>
      <w:r>
        <w:rPr>
          <w:i/>
          <w:iCs/>
          <w:sz w:val="22"/>
          <w:szCs w:val="22"/>
        </w:rPr>
        <w:t>Supplier Finance Arrangements: Proposed Amendments to IAS 7 and IFRS 7,</w:t>
      </w:r>
      <w:r w:rsidRPr="002B21D7">
        <w:rPr>
          <w:sz w:val="22"/>
          <w:szCs w:val="22"/>
        </w:rPr>
        <w:t xml:space="preserve"> </w:t>
      </w:r>
      <w:r>
        <w:rPr>
          <w:sz w:val="22"/>
          <w:szCs w:val="22"/>
        </w:rPr>
        <w:t>ED/2021/10</w:t>
      </w:r>
      <w:r w:rsidRPr="002B21D7">
        <w:rPr>
          <w:sz w:val="22"/>
          <w:szCs w:val="22"/>
        </w:rPr>
        <w:t xml:space="preserve"> with </w:t>
      </w:r>
      <w:r>
        <w:rPr>
          <w:sz w:val="22"/>
          <w:szCs w:val="22"/>
        </w:rPr>
        <w:t>students from Regulatory Structures and Emerging Issues class, 202</w:t>
      </w:r>
      <w:r w:rsidR="003D2256">
        <w:rPr>
          <w:sz w:val="22"/>
          <w:szCs w:val="22"/>
        </w:rPr>
        <w:t>2</w:t>
      </w:r>
      <w:r w:rsidRPr="002B21D7">
        <w:rPr>
          <w:sz w:val="22"/>
          <w:szCs w:val="22"/>
        </w:rPr>
        <w:t xml:space="preserve"> </w:t>
      </w:r>
      <w:hyperlink r:id="rId30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762F4276" w14:textId="77777777" w:rsidR="00824424" w:rsidRDefault="00824424" w:rsidP="00473A2B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1F979286" w14:textId="64531EBE" w:rsidR="00473A2B" w:rsidRPr="002B21D7" w:rsidRDefault="00473A2B" w:rsidP="00473A2B">
      <w:pPr>
        <w:tabs>
          <w:tab w:val="right" w:pos="9360"/>
        </w:tabs>
        <w:ind w:left="720" w:hanging="360"/>
        <w:rPr>
          <w:sz w:val="22"/>
          <w:szCs w:val="22"/>
        </w:rPr>
      </w:pPr>
      <w:r w:rsidRPr="002B21D7">
        <w:rPr>
          <w:sz w:val="22"/>
          <w:szCs w:val="22"/>
        </w:rPr>
        <w:t xml:space="preserve">Response to FASB Invitation to Comment: </w:t>
      </w:r>
      <w:r w:rsidRPr="002B21D7">
        <w:rPr>
          <w:i/>
          <w:iCs/>
          <w:sz w:val="22"/>
          <w:szCs w:val="22"/>
        </w:rPr>
        <w:t xml:space="preserve">The Proposed </w:t>
      </w:r>
      <w:r>
        <w:rPr>
          <w:i/>
          <w:iCs/>
          <w:sz w:val="22"/>
          <w:szCs w:val="22"/>
        </w:rPr>
        <w:t>Accounting Standards Update</w:t>
      </w:r>
      <w:r w:rsidRPr="002B21D7">
        <w:rPr>
          <w:i/>
          <w:iCs/>
          <w:sz w:val="22"/>
          <w:szCs w:val="22"/>
        </w:rPr>
        <w:t xml:space="preserve"> – </w:t>
      </w:r>
      <w:r>
        <w:rPr>
          <w:i/>
          <w:iCs/>
          <w:sz w:val="22"/>
          <w:szCs w:val="22"/>
        </w:rPr>
        <w:t>Business Combinations (Topic 805) – Accounting for Contract Assets and Contract Liabilities from Contracts with Customers,</w:t>
      </w:r>
      <w:r w:rsidRPr="002B21D7">
        <w:rPr>
          <w:sz w:val="22"/>
          <w:szCs w:val="22"/>
        </w:rPr>
        <w:t xml:space="preserve"> File Reference No. 2020-</w:t>
      </w:r>
      <w:r>
        <w:rPr>
          <w:sz w:val="22"/>
          <w:szCs w:val="22"/>
        </w:rPr>
        <w:t>1000</w:t>
      </w:r>
      <w:r w:rsidRPr="002B21D7">
        <w:rPr>
          <w:sz w:val="22"/>
          <w:szCs w:val="22"/>
        </w:rPr>
        <w:t xml:space="preserve"> with </w:t>
      </w:r>
      <w:r>
        <w:rPr>
          <w:sz w:val="22"/>
          <w:szCs w:val="22"/>
        </w:rPr>
        <w:t>students from Regulatory Structures and Emerging Issues class, 2021</w:t>
      </w:r>
      <w:r w:rsidRPr="002B21D7">
        <w:rPr>
          <w:sz w:val="22"/>
          <w:szCs w:val="22"/>
        </w:rPr>
        <w:t xml:space="preserve"> </w:t>
      </w:r>
      <w:hyperlink r:id="rId31" w:history="1">
        <w:r w:rsidRPr="00473A2B">
          <w:rPr>
            <w:rStyle w:val="Hyperlink"/>
            <w:sz w:val="22"/>
            <w:szCs w:val="22"/>
          </w:rPr>
          <w:t>Comment letter available here.</w:t>
        </w:r>
      </w:hyperlink>
    </w:p>
    <w:p w14:paraId="14DCD7EE" w14:textId="77777777" w:rsidR="00473A2B" w:rsidRDefault="00473A2B" w:rsidP="00473A2B">
      <w:pPr>
        <w:tabs>
          <w:tab w:val="right" w:pos="9360"/>
        </w:tabs>
        <w:ind w:left="720" w:hanging="360"/>
        <w:rPr>
          <w:sz w:val="22"/>
          <w:szCs w:val="22"/>
        </w:rPr>
      </w:pPr>
    </w:p>
    <w:p w14:paraId="4300403F" w14:textId="77777777" w:rsidR="00313A09" w:rsidRDefault="00473A2B" w:rsidP="00313A09">
      <w:pPr>
        <w:tabs>
          <w:tab w:val="right" w:pos="9360"/>
        </w:tabs>
        <w:ind w:left="720" w:hanging="360"/>
        <w:rPr>
          <w:b/>
          <w:sz w:val="22"/>
          <w:szCs w:val="22"/>
        </w:rPr>
      </w:pPr>
      <w:r w:rsidRPr="002B21D7">
        <w:rPr>
          <w:sz w:val="22"/>
          <w:szCs w:val="22"/>
        </w:rPr>
        <w:t xml:space="preserve">Response to FASB Invitation to Comment: </w:t>
      </w:r>
      <w:r w:rsidRPr="002B21D7">
        <w:rPr>
          <w:i/>
          <w:iCs/>
          <w:sz w:val="22"/>
          <w:szCs w:val="22"/>
        </w:rPr>
        <w:t>The Proposed Statement of Financial Accounting Concepts – Concepts Statement 8 – Conceptual Framework for Financial Reporting – Chapter 4: Elements of Financial Statements</w:t>
      </w:r>
      <w:r>
        <w:rPr>
          <w:i/>
          <w:iCs/>
          <w:sz w:val="22"/>
          <w:szCs w:val="22"/>
        </w:rPr>
        <w:t>,</w:t>
      </w:r>
      <w:r w:rsidRPr="002B21D7">
        <w:rPr>
          <w:sz w:val="22"/>
          <w:szCs w:val="22"/>
        </w:rPr>
        <w:t xml:space="preserve"> File Reference No. 2020-500 with Richard A. Price III and George W. Ruch, 2020. </w:t>
      </w:r>
      <w:hyperlink r:id="rId32" w:history="1">
        <w:r w:rsidRPr="002B21D7">
          <w:rPr>
            <w:rStyle w:val="Hyperlink"/>
            <w:sz w:val="22"/>
            <w:szCs w:val="22"/>
          </w:rPr>
          <w:t>Comment letter available here.</w:t>
        </w:r>
      </w:hyperlink>
    </w:p>
    <w:p w14:paraId="4B091ABE" w14:textId="77777777" w:rsidR="00313A09" w:rsidRDefault="00313A09" w:rsidP="00313A09">
      <w:pPr>
        <w:tabs>
          <w:tab w:val="right" w:pos="9360"/>
        </w:tabs>
        <w:ind w:left="720" w:hanging="360"/>
        <w:rPr>
          <w:b/>
          <w:sz w:val="22"/>
          <w:szCs w:val="22"/>
        </w:rPr>
      </w:pPr>
    </w:p>
    <w:p w14:paraId="76AD5E86" w14:textId="77777777" w:rsidR="004C6FB6" w:rsidRDefault="004C6FB6" w:rsidP="00313A09">
      <w:pPr>
        <w:tabs>
          <w:tab w:val="right" w:pos="9360"/>
        </w:tabs>
        <w:ind w:left="720" w:hanging="360"/>
        <w:rPr>
          <w:b/>
          <w:sz w:val="22"/>
          <w:szCs w:val="22"/>
        </w:rPr>
      </w:pPr>
    </w:p>
    <w:p w14:paraId="3BC24ADE" w14:textId="74EE57DB" w:rsidR="003B4A2D" w:rsidRPr="00313A09" w:rsidRDefault="003B4A2D" w:rsidP="00313A09">
      <w:pPr>
        <w:tabs>
          <w:tab w:val="right" w:pos="9360"/>
        </w:tabs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RESEARCH</w:t>
      </w:r>
      <w:r w:rsidRPr="000A227D">
        <w:rPr>
          <w:b/>
          <w:sz w:val="22"/>
          <w:szCs w:val="22"/>
        </w:rPr>
        <w:t xml:space="preserve"> PRESENTATIONS </w:t>
      </w:r>
    </w:p>
    <w:p w14:paraId="27BF0B21" w14:textId="77777777" w:rsidR="003B4A2D" w:rsidRPr="004316FD" w:rsidRDefault="003B4A2D" w:rsidP="003B4A2D">
      <w:pPr>
        <w:ind w:left="1440" w:hanging="720"/>
        <w:rPr>
          <w:sz w:val="20"/>
          <w:szCs w:val="20"/>
        </w:rPr>
      </w:pPr>
    </w:p>
    <w:p w14:paraId="2A0781D4" w14:textId="41014B3A" w:rsidR="00020A2B" w:rsidRDefault="00020A2B" w:rsidP="00020A2B">
      <w:pPr>
        <w:ind w:left="360"/>
        <w:rPr>
          <w:sz w:val="22"/>
          <w:szCs w:val="22"/>
        </w:rPr>
      </w:pPr>
      <w:r w:rsidRPr="00513990">
        <w:rPr>
          <w:sz w:val="22"/>
          <w:szCs w:val="22"/>
        </w:rPr>
        <w:t>“</w:t>
      </w:r>
      <w:r>
        <w:rPr>
          <w:sz w:val="22"/>
          <w:szCs w:val="22"/>
        </w:rPr>
        <w:t>The Power of Accounting: Capitalization of Cloud Computing for Utilities</w:t>
      </w:r>
      <w:r w:rsidRPr="00513990">
        <w:rPr>
          <w:sz w:val="22"/>
          <w:szCs w:val="22"/>
        </w:rPr>
        <w:t>” with Bryan Brockbank</w:t>
      </w:r>
      <w:r>
        <w:rPr>
          <w:sz w:val="22"/>
          <w:szCs w:val="22"/>
        </w:rPr>
        <w:t>, Kelly Ha, and Wayne Thomas presented at:</w:t>
      </w:r>
    </w:p>
    <w:p w14:paraId="7D0C6047" w14:textId="48D8BC09" w:rsidR="00020A2B" w:rsidRDefault="00D14315" w:rsidP="00020A2B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BYU Accounting Research Symposium, presentation by co-author Bryan Brockbank</w:t>
      </w:r>
      <w:r w:rsidR="00020A2B">
        <w:rPr>
          <w:sz w:val="22"/>
          <w:szCs w:val="22"/>
        </w:rPr>
        <w:tab/>
      </w:r>
      <w:r w:rsidR="004F56F8">
        <w:rPr>
          <w:sz w:val="22"/>
          <w:szCs w:val="22"/>
        </w:rPr>
        <w:t>Sep</w:t>
      </w:r>
      <w:r w:rsidR="00020A2B">
        <w:rPr>
          <w:sz w:val="22"/>
          <w:szCs w:val="22"/>
        </w:rPr>
        <w:t xml:space="preserve"> 2024</w:t>
      </w:r>
    </w:p>
    <w:p w14:paraId="5ED681D2" w14:textId="17C6BC2C" w:rsidR="00020A2B" w:rsidRDefault="004F56F8" w:rsidP="00020A2B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Coles Clary Seminar Series</w:t>
      </w:r>
      <w:r w:rsidR="004201A9">
        <w:rPr>
          <w:sz w:val="22"/>
          <w:szCs w:val="22"/>
        </w:rPr>
        <w:t>, presentation by co-author Kelly Ha</w:t>
      </w:r>
      <w:r w:rsidR="00020A2B">
        <w:rPr>
          <w:sz w:val="22"/>
          <w:szCs w:val="22"/>
        </w:rPr>
        <w:tab/>
      </w:r>
      <w:r>
        <w:rPr>
          <w:sz w:val="22"/>
          <w:szCs w:val="22"/>
        </w:rPr>
        <w:t>Sep</w:t>
      </w:r>
      <w:r w:rsidR="00020A2B">
        <w:rPr>
          <w:sz w:val="22"/>
          <w:szCs w:val="22"/>
        </w:rPr>
        <w:t xml:space="preserve"> 2024</w:t>
      </w:r>
    </w:p>
    <w:p w14:paraId="663F430F" w14:textId="77777777" w:rsidR="00020A2B" w:rsidRDefault="00020A2B" w:rsidP="00020A2B">
      <w:pPr>
        <w:ind w:left="360"/>
        <w:rPr>
          <w:sz w:val="22"/>
          <w:szCs w:val="22"/>
        </w:rPr>
      </w:pPr>
    </w:p>
    <w:p w14:paraId="3F69ADEE" w14:textId="182680A0" w:rsidR="00513990" w:rsidRDefault="00513990" w:rsidP="00F317B3">
      <w:pPr>
        <w:ind w:left="360"/>
        <w:rPr>
          <w:sz w:val="22"/>
          <w:szCs w:val="22"/>
        </w:rPr>
      </w:pPr>
      <w:r w:rsidRPr="00513990">
        <w:rPr>
          <w:sz w:val="22"/>
          <w:szCs w:val="22"/>
        </w:rPr>
        <w:t xml:space="preserve">“Supplier Financing Agreements and Cash Flows” with Bryan Brockbank and Sunay Mutlu </w:t>
      </w:r>
      <w:r>
        <w:rPr>
          <w:sz w:val="22"/>
          <w:szCs w:val="22"/>
        </w:rPr>
        <w:t>presented at</w:t>
      </w:r>
      <w:r w:rsidR="00A243A0">
        <w:rPr>
          <w:sz w:val="22"/>
          <w:szCs w:val="22"/>
        </w:rPr>
        <w:t>:</w:t>
      </w:r>
    </w:p>
    <w:p w14:paraId="1347A754" w14:textId="77777777" w:rsidR="001324EA" w:rsidRDefault="001324EA" w:rsidP="00A243A0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AAA Annual Meeting</w:t>
      </w:r>
      <w:r>
        <w:rPr>
          <w:sz w:val="22"/>
          <w:szCs w:val="22"/>
        </w:rPr>
        <w:tab/>
        <w:t>Aug 2024</w:t>
      </w:r>
    </w:p>
    <w:p w14:paraId="004DC76B" w14:textId="33635AD4" w:rsidR="00C414D5" w:rsidRDefault="00C414D5" w:rsidP="00C414D5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Coles Clary Seminar Series, presentation by co-author Sunay Mutlu</w:t>
      </w:r>
      <w:r>
        <w:rPr>
          <w:sz w:val="22"/>
          <w:szCs w:val="22"/>
        </w:rPr>
        <w:tab/>
        <w:t>Feb 2024</w:t>
      </w:r>
    </w:p>
    <w:p w14:paraId="3C7A3C77" w14:textId="4CDB4735" w:rsidR="00A243A0" w:rsidRDefault="00A243A0" w:rsidP="00A243A0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University of Alabama Alumni Research Conference</w:t>
      </w:r>
      <w:r>
        <w:rPr>
          <w:sz w:val="22"/>
          <w:szCs w:val="22"/>
        </w:rPr>
        <w:tab/>
        <w:t>Feb 2024</w:t>
      </w:r>
    </w:p>
    <w:p w14:paraId="12721418" w14:textId="77777777" w:rsidR="00513990" w:rsidRDefault="00513990" w:rsidP="00F317B3">
      <w:pPr>
        <w:ind w:left="360"/>
        <w:rPr>
          <w:sz w:val="22"/>
          <w:szCs w:val="22"/>
        </w:rPr>
      </w:pPr>
    </w:p>
    <w:p w14:paraId="3522B992" w14:textId="6B57B470" w:rsidR="00F317B3" w:rsidRDefault="00F317B3" w:rsidP="00F317B3">
      <w:pPr>
        <w:ind w:left="360"/>
        <w:rPr>
          <w:sz w:val="22"/>
          <w:szCs w:val="22"/>
        </w:rPr>
      </w:pPr>
      <w:r w:rsidRPr="00F317B3">
        <w:rPr>
          <w:sz w:val="22"/>
          <w:szCs w:val="22"/>
        </w:rPr>
        <w:t>“</w:t>
      </w:r>
      <w:r w:rsidR="004F367F">
        <w:rPr>
          <w:bCs/>
          <w:sz w:val="22"/>
          <w:szCs w:val="22"/>
        </w:rPr>
        <w:t>Do Investors</w:t>
      </w:r>
      <w:r w:rsidR="00385E38">
        <w:rPr>
          <w:bCs/>
          <w:sz w:val="22"/>
          <w:szCs w:val="22"/>
        </w:rPr>
        <w:t xml:space="preserve"> View Paid-In Capital as Liabilities or Equity? A Test of the “Earned Capital Approach</w:t>
      </w:r>
      <w:r w:rsidRPr="00F317B3">
        <w:rPr>
          <w:bCs/>
          <w:sz w:val="22"/>
          <w:szCs w:val="22"/>
        </w:rPr>
        <w:t>”</w:t>
      </w:r>
      <w:r w:rsidR="00385E38">
        <w:rPr>
          <w:bCs/>
          <w:sz w:val="22"/>
          <w:szCs w:val="22"/>
        </w:rPr>
        <w:t>”</w:t>
      </w:r>
      <w:r w:rsidRPr="00F317B3">
        <w:rPr>
          <w:bCs/>
          <w:sz w:val="22"/>
          <w:szCs w:val="22"/>
        </w:rPr>
        <w:t xml:space="preserve"> with Richard Price</w:t>
      </w:r>
      <w:r w:rsidRPr="00F317B3">
        <w:rPr>
          <w:sz w:val="22"/>
          <w:szCs w:val="22"/>
        </w:rPr>
        <w:t xml:space="preserve"> and George W. Ruch</w:t>
      </w:r>
      <w:r>
        <w:rPr>
          <w:sz w:val="22"/>
          <w:szCs w:val="22"/>
        </w:rPr>
        <w:t xml:space="preserve"> presented at:</w:t>
      </w:r>
    </w:p>
    <w:p w14:paraId="7058F484" w14:textId="77777777" w:rsidR="00385E38" w:rsidRDefault="00385E38" w:rsidP="00385E38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European Accounting Association Annual Congress, presentation by co-author</w:t>
      </w:r>
    </w:p>
    <w:p w14:paraId="1FA96771" w14:textId="6C2B1C94" w:rsidR="00385E38" w:rsidRDefault="00385E38" w:rsidP="00385E38">
      <w:pPr>
        <w:tabs>
          <w:tab w:val="left" w:pos="1440"/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George Ruch</w:t>
      </w:r>
      <w:r>
        <w:rPr>
          <w:sz w:val="22"/>
          <w:szCs w:val="22"/>
        </w:rPr>
        <w:tab/>
        <w:t>June 2021</w:t>
      </w:r>
    </w:p>
    <w:p w14:paraId="797D1ECE" w14:textId="1BC680A1" w:rsidR="006A353F" w:rsidRDefault="006A353F" w:rsidP="00F317B3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Kennesaw State University</w:t>
      </w:r>
      <w:r>
        <w:rPr>
          <w:sz w:val="22"/>
          <w:szCs w:val="22"/>
        </w:rPr>
        <w:tab/>
        <w:t>Mar 2020</w:t>
      </w:r>
    </w:p>
    <w:p w14:paraId="29416BB8" w14:textId="6EFCEC65" w:rsidR="00385E38" w:rsidRDefault="00385E38" w:rsidP="00385E38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Denver University, presentation by co-author George Ruch</w:t>
      </w:r>
      <w:r>
        <w:rPr>
          <w:sz w:val="22"/>
          <w:szCs w:val="22"/>
        </w:rPr>
        <w:tab/>
        <w:t>Feb 2020</w:t>
      </w:r>
    </w:p>
    <w:p w14:paraId="6851283E" w14:textId="77777777" w:rsidR="00F317B3" w:rsidRPr="00F317B3" w:rsidRDefault="00F317B3" w:rsidP="00F317B3">
      <w:pPr>
        <w:tabs>
          <w:tab w:val="right" w:pos="9360"/>
        </w:tabs>
        <w:ind w:left="720"/>
        <w:rPr>
          <w:sz w:val="22"/>
          <w:szCs w:val="22"/>
        </w:rPr>
      </w:pPr>
    </w:p>
    <w:p w14:paraId="4D8EE568" w14:textId="0D48916D" w:rsidR="002A3721" w:rsidRDefault="002A3721" w:rsidP="00052541">
      <w:pPr>
        <w:ind w:left="360"/>
        <w:rPr>
          <w:sz w:val="22"/>
          <w:szCs w:val="22"/>
        </w:rPr>
      </w:pPr>
      <w:r>
        <w:rPr>
          <w:sz w:val="22"/>
          <w:szCs w:val="22"/>
        </w:rPr>
        <w:t>“Financial Reporting Alternatives for Stock Repurchases and Their Effects on Stock Repurchase Decisions” with Richard Price and George W. Ruch presented at:</w:t>
      </w:r>
    </w:p>
    <w:p w14:paraId="7BCA1CAF" w14:textId="77777777" w:rsidR="00E64D2E" w:rsidRDefault="001F4E46" w:rsidP="001F4E46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European Accounting Association Annual Congress</w:t>
      </w:r>
      <w:r w:rsidR="00E64D2E">
        <w:rPr>
          <w:sz w:val="22"/>
          <w:szCs w:val="22"/>
        </w:rPr>
        <w:t>, presentation by co-author</w:t>
      </w:r>
    </w:p>
    <w:p w14:paraId="500C25C0" w14:textId="353D6AE3" w:rsidR="00150D47" w:rsidRDefault="00E64D2E" w:rsidP="00E64D2E">
      <w:pPr>
        <w:tabs>
          <w:tab w:val="left" w:pos="1440"/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F52071">
        <w:rPr>
          <w:sz w:val="22"/>
          <w:szCs w:val="22"/>
        </w:rPr>
        <w:t>Richard Price</w:t>
      </w:r>
      <w:r w:rsidR="001F4E46">
        <w:rPr>
          <w:sz w:val="22"/>
          <w:szCs w:val="22"/>
        </w:rPr>
        <w:tab/>
      </w:r>
      <w:r w:rsidR="007C00AF">
        <w:rPr>
          <w:sz w:val="22"/>
          <w:szCs w:val="22"/>
        </w:rPr>
        <w:t>May</w:t>
      </w:r>
      <w:r w:rsidR="001F4E46">
        <w:rPr>
          <w:sz w:val="22"/>
          <w:szCs w:val="22"/>
        </w:rPr>
        <w:t xml:space="preserve"> 2019</w:t>
      </w:r>
    </w:p>
    <w:p w14:paraId="10D55781" w14:textId="4135D656" w:rsidR="002546B0" w:rsidRDefault="002546B0" w:rsidP="001F4E46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University of North Texas Accounting Conference</w:t>
      </w:r>
      <w:r>
        <w:rPr>
          <w:sz w:val="22"/>
          <w:szCs w:val="22"/>
        </w:rPr>
        <w:tab/>
      </w:r>
      <w:r w:rsidR="00F54D49">
        <w:rPr>
          <w:sz w:val="22"/>
          <w:szCs w:val="22"/>
        </w:rPr>
        <w:t>Mar</w:t>
      </w:r>
      <w:r>
        <w:rPr>
          <w:sz w:val="22"/>
          <w:szCs w:val="22"/>
        </w:rPr>
        <w:t xml:space="preserve"> 2019</w:t>
      </w:r>
    </w:p>
    <w:p w14:paraId="640DAA53" w14:textId="4F70D041" w:rsidR="001F4E46" w:rsidRDefault="001F4E46" w:rsidP="001F4E46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Kennesaw State University</w:t>
      </w:r>
      <w:r>
        <w:rPr>
          <w:sz w:val="22"/>
          <w:szCs w:val="22"/>
        </w:rPr>
        <w:tab/>
      </w:r>
      <w:r w:rsidR="00292894">
        <w:rPr>
          <w:sz w:val="22"/>
          <w:szCs w:val="22"/>
        </w:rPr>
        <w:t>Feb 2019</w:t>
      </w:r>
    </w:p>
    <w:p w14:paraId="2BB05236" w14:textId="484B0ADA" w:rsidR="00983AAC" w:rsidRDefault="00983AAC" w:rsidP="00983AA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University of Alabama PhD </w:t>
      </w:r>
      <w:r w:rsidR="00E2435A">
        <w:rPr>
          <w:sz w:val="22"/>
          <w:szCs w:val="22"/>
        </w:rPr>
        <w:t>Research</w:t>
      </w:r>
      <w:r>
        <w:rPr>
          <w:sz w:val="22"/>
          <w:szCs w:val="22"/>
        </w:rPr>
        <w:t xml:space="preserve"> Conference</w:t>
      </w:r>
      <w:r>
        <w:rPr>
          <w:sz w:val="22"/>
          <w:szCs w:val="22"/>
        </w:rPr>
        <w:tab/>
        <w:t>Feb 2019</w:t>
      </w:r>
    </w:p>
    <w:p w14:paraId="2819843E" w14:textId="3C9C5AC8" w:rsidR="00E9083E" w:rsidRDefault="00E9083E" w:rsidP="00983AA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Oklahoma State University</w:t>
      </w:r>
      <w:r>
        <w:rPr>
          <w:sz w:val="22"/>
          <w:szCs w:val="22"/>
        </w:rPr>
        <w:tab/>
      </w:r>
      <w:r w:rsidR="00D84FD2">
        <w:rPr>
          <w:sz w:val="22"/>
          <w:szCs w:val="22"/>
        </w:rPr>
        <w:t>Dec</w:t>
      </w:r>
      <w:r>
        <w:rPr>
          <w:sz w:val="22"/>
          <w:szCs w:val="22"/>
        </w:rPr>
        <w:t xml:space="preserve"> 201</w:t>
      </w:r>
      <w:r w:rsidR="00587051">
        <w:rPr>
          <w:sz w:val="22"/>
          <w:szCs w:val="22"/>
        </w:rPr>
        <w:t>8</w:t>
      </w:r>
    </w:p>
    <w:p w14:paraId="7F68340D" w14:textId="77777777" w:rsidR="002A3721" w:rsidRPr="005E277B" w:rsidRDefault="002A3721" w:rsidP="00E64D2E">
      <w:pPr>
        <w:ind w:left="1080" w:hanging="720"/>
        <w:rPr>
          <w:sz w:val="22"/>
          <w:szCs w:val="22"/>
        </w:rPr>
      </w:pPr>
    </w:p>
    <w:p w14:paraId="7907C576" w14:textId="77777777" w:rsidR="00582120" w:rsidRDefault="00582120" w:rsidP="002A3721">
      <w:pPr>
        <w:tabs>
          <w:tab w:val="right" w:pos="9360"/>
        </w:tabs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1ABAB7" w14:textId="19E1730F" w:rsidR="009A12AE" w:rsidRDefault="002A3721" w:rsidP="002A3721">
      <w:pPr>
        <w:tabs>
          <w:tab w:val="right" w:pos="9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A12AE">
        <w:rPr>
          <w:sz w:val="22"/>
          <w:szCs w:val="22"/>
        </w:rPr>
        <w:t>“A Proposal for Distinguishing Liabilities from Equity: Internal Capital versus External Capital” with Richard Price and George W. Ruch presented at:</w:t>
      </w:r>
    </w:p>
    <w:p w14:paraId="5CFE260B" w14:textId="77777777" w:rsidR="00E64D2E" w:rsidRDefault="00D04736" w:rsidP="009A12AE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European Accounting Association Annual Congress</w:t>
      </w:r>
      <w:r w:rsidR="00E64D2E">
        <w:rPr>
          <w:sz w:val="22"/>
          <w:szCs w:val="22"/>
        </w:rPr>
        <w:t>, presentation by co-author</w:t>
      </w:r>
    </w:p>
    <w:p w14:paraId="0779F47F" w14:textId="73374020" w:rsidR="00D04736" w:rsidRDefault="00E64D2E" w:rsidP="00E64D2E">
      <w:pPr>
        <w:tabs>
          <w:tab w:val="left" w:pos="1440"/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="00F52071">
        <w:rPr>
          <w:sz w:val="22"/>
          <w:szCs w:val="22"/>
        </w:rPr>
        <w:t>George Ruch</w:t>
      </w:r>
      <w:r w:rsidR="00D04736">
        <w:rPr>
          <w:sz w:val="22"/>
          <w:szCs w:val="22"/>
        </w:rPr>
        <w:tab/>
      </w:r>
      <w:r w:rsidR="007C00AF">
        <w:rPr>
          <w:sz w:val="22"/>
          <w:szCs w:val="22"/>
        </w:rPr>
        <w:t>May</w:t>
      </w:r>
      <w:r w:rsidR="00D04736">
        <w:rPr>
          <w:sz w:val="22"/>
          <w:szCs w:val="22"/>
        </w:rPr>
        <w:t xml:space="preserve"> 2018</w:t>
      </w:r>
    </w:p>
    <w:p w14:paraId="6CA562D5" w14:textId="77777777" w:rsidR="009A12AE" w:rsidRDefault="009A12AE" w:rsidP="009A12AE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Florida State University</w:t>
      </w:r>
      <w:r>
        <w:rPr>
          <w:sz w:val="22"/>
          <w:szCs w:val="22"/>
        </w:rPr>
        <w:tab/>
        <w:t>Mar 2018</w:t>
      </w:r>
    </w:p>
    <w:p w14:paraId="1FCD7626" w14:textId="77777777" w:rsidR="009A12AE" w:rsidRDefault="009A12AE" w:rsidP="009A12AE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University of Alabama Archival PhD Alumni Conference</w:t>
      </w:r>
      <w:r>
        <w:rPr>
          <w:sz w:val="22"/>
          <w:szCs w:val="22"/>
        </w:rPr>
        <w:tab/>
        <w:t>Feb 2018</w:t>
      </w:r>
    </w:p>
    <w:p w14:paraId="283A5185" w14:textId="77777777" w:rsidR="009A12AE" w:rsidRDefault="009A12AE" w:rsidP="009A12AE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BYU Accounting Research Conference, presentation by co-author George Ruch</w:t>
      </w:r>
      <w:r>
        <w:rPr>
          <w:sz w:val="22"/>
          <w:szCs w:val="22"/>
        </w:rPr>
        <w:tab/>
        <w:t>Oct 2017</w:t>
      </w:r>
    </w:p>
    <w:p w14:paraId="60561A41" w14:textId="77777777" w:rsidR="009A12AE" w:rsidRDefault="009A12AE" w:rsidP="009A12AE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George Mason University, presentation by co-author Richard Price</w:t>
      </w:r>
      <w:r>
        <w:rPr>
          <w:sz w:val="22"/>
          <w:szCs w:val="22"/>
        </w:rPr>
        <w:tab/>
        <w:t>Sept 2017</w:t>
      </w:r>
    </w:p>
    <w:p w14:paraId="623A1FA1" w14:textId="77777777" w:rsidR="009A12AE" w:rsidRPr="004316FD" w:rsidRDefault="009A12AE" w:rsidP="009A12AE">
      <w:pPr>
        <w:tabs>
          <w:tab w:val="right" w:pos="9360"/>
        </w:tabs>
        <w:ind w:left="360" w:firstLine="360"/>
        <w:rPr>
          <w:sz w:val="20"/>
          <w:szCs w:val="20"/>
        </w:rPr>
      </w:pPr>
    </w:p>
    <w:p w14:paraId="6ADC5288" w14:textId="5676A204" w:rsidR="008F0E1E" w:rsidRDefault="00804FA5" w:rsidP="00804FA5">
      <w:pPr>
        <w:tabs>
          <w:tab w:val="right" w:pos="9360"/>
        </w:tabs>
        <w:rPr>
          <w:sz w:val="22"/>
          <w:szCs w:val="22"/>
        </w:rPr>
      </w:pPr>
      <w:bookmarkStart w:id="1" w:name="_Hlk37764735"/>
      <w:r>
        <w:rPr>
          <w:sz w:val="22"/>
          <w:szCs w:val="22"/>
        </w:rPr>
        <w:tab/>
      </w:r>
      <w:r w:rsidR="008F0E1E">
        <w:rPr>
          <w:sz w:val="22"/>
          <w:szCs w:val="22"/>
        </w:rPr>
        <w:t>“</w:t>
      </w:r>
      <w:r w:rsidR="006A353F">
        <w:rPr>
          <w:sz w:val="22"/>
          <w:szCs w:val="22"/>
        </w:rPr>
        <w:t>Growth Options and Default Risk: The Role of Contract Maturity</w:t>
      </w:r>
      <w:r w:rsidR="008F0E1E">
        <w:rPr>
          <w:sz w:val="22"/>
          <w:szCs w:val="22"/>
        </w:rPr>
        <w:t xml:space="preserve">” </w:t>
      </w:r>
      <w:r w:rsidR="001C39B9">
        <w:rPr>
          <w:sz w:val="22"/>
          <w:szCs w:val="22"/>
        </w:rPr>
        <w:t>with Gary K. Taylor</w:t>
      </w:r>
      <w:r w:rsidR="007F2C46">
        <w:rPr>
          <w:sz w:val="22"/>
          <w:szCs w:val="22"/>
        </w:rPr>
        <w:t xml:space="preserve"> presented at</w:t>
      </w:r>
      <w:r w:rsidR="008F0E1E">
        <w:rPr>
          <w:sz w:val="22"/>
          <w:szCs w:val="22"/>
        </w:rPr>
        <w:t>:</w:t>
      </w:r>
    </w:p>
    <w:p w14:paraId="733BE3D2" w14:textId="06241728" w:rsidR="003D2256" w:rsidRDefault="003D2256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Kennesaw State University, presentation by co-author Gary Taylor</w:t>
      </w:r>
      <w:r>
        <w:rPr>
          <w:sz w:val="22"/>
          <w:szCs w:val="22"/>
        </w:rPr>
        <w:tab/>
        <w:t>Mar 2022</w:t>
      </w:r>
    </w:p>
    <w:p w14:paraId="21570C97" w14:textId="44866776" w:rsidR="0063275B" w:rsidRDefault="0063275B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Hawaii Accounting Research Conference</w:t>
      </w:r>
      <w:r>
        <w:rPr>
          <w:sz w:val="22"/>
          <w:szCs w:val="22"/>
        </w:rPr>
        <w:tab/>
        <w:t>Jan 2018</w:t>
      </w:r>
    </w:p>
    <w:p w14:paraId="238AC6F6" w14:textId="77777777" w:rsidR="008F0E1E" w:rsidRDefault="001C39B9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Oklahoma State University</w:t>
      </w:r>
      <w:r w:rsidR="006A2517">
        <w:rPr>
          <w:sz w:val="22"/>
          <w:szCs w:val="22"/>
        </w:rPr>
        <w:t xml:space="preserve"> Accounting Research Conference</w:t>
      </w:r>
      <w:r w:rsidR="006A2517">
        <w:rPr>
          <w:sz w:val="22"/>
          <w:szCs w:val="22"/>
        </w:rPr>
        <w:tab/>
      </w:r>
      <w:r w:rsidR="00AE1053">
        <w:rPr>
          <w:sz w:val="22"/>
          <w:szCs w:val="22"/>
        </w:rPr>
        <w:t>A</w:t>
      </w:r>
      <w:r w:rsidR="006A2517">
        <w:rPr>
          <w:sz w:val="22"/>
          <w:szCs w:val="22"/>
        </w:rPr>
        <w:t>pr</w:t>
      </w:r>
      <w:r w:rsidR="00AE1053">
        <w:rPr>
          <w:sz w:val="22"/>
          <w:szCs w:val="22"/>
        </w:rPr>
        <w:t xml:space="preserve"> 2017</w:t>
      </w:r>
    </w:p>
    <w:p w14:paraId="1DFF977F" w14:textId="77777777" w:rsidR="008F0E1E" w:rsidRDefault="008F0E1E" w:rsidP="00596D1C">
      <w:pPr>
        <w:tabs>
          <w:tab w:val="right" w:pos="9360"/>
        </w:tabs>
        <w:ind w:left="360" w:firstLine="360"/>
        <w:rPr>
          <w:sz w:val="22"/>
          <w:szCs w:val="22"/>
        </w:rPr>
      </w:pPr>
    </w:p>
    <w:p w14:paraId="7163AB97" w14:textId="09A47A5E" w:rsidR="00BD656C" w:rsidRDefault="00BD656C" w:rsidP="00BF7F5A">
      <w:pPr>
        <w:tabs>
          <w:tab w:val="right" w:pos="9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“</w:t>
      </w:r>
      <w:r w:rsidR="008F0E1E">
        <w:rPr>
          <w:sz w:val="22"/>
          <w:szCs w:val="22"/>
        </w:rPr>
        <w:t>Employee Stock Options: The Importance of Differentiating Between Proceeds and Compensation</w:t>
      </w:r>
      <w:r>
        <w:rPr>
          <w:sz w:val="22"/>
          <w:szCs w:val="22"/>
        </w:rPr>
        <w:t>” with</w:t>
      </w:r>
      <w:r w:rsidR="007F2C46">
        <w:rPr>
          <w:sz w:val="22"/>
          <w:szCs w:val="22"/>
        </w:rPr>
        <w:t xml:space="preserve"> George W. Ruch presented at</w:t>
      </w:r>
      <w:r>
        <w:rPr>
          <w:sz w:val="22"/>
          <w:szCs w:val="22"/>
        </w:rPr>
        <w:t>:</w:t>
      </w:r>
    </w:p>
    <w:p w14:paraId="17BAB280" w14:textId="77777777" w:rsidR="0063275B" w:rsidRDefault="0063275B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Hawaii Accounting Research Conference</w:t>
      </w:r>
      <w:r>
        <w:rPr>
          <w:sz w:val="22"/>
          <w:szCs w:val="22"/>
        </w:rPr>
        <w:tab/>
        <w:t>Jan 2018</w:t>
      </w:r>
    </w:p>
    <w:bookmarkEnd w:id="1"/>
    <w:p w14:paraId="705E88AD" w14:textId="77777777" w:rsidR="00BD656C" w:rsidRDefault="006A2517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University of Oklahoma</w:t>
      </w:r>
      <w:r>
        <w:rPr>
          <w:sz w:val="22"/>
          <w:szCs w:val="22"/>
        </w:rPr>
        <w:tab/>
        <w:t>Nov</w:t>
      </w:r>
      <w:r w:rsidR="00BD656C">
        <w:rPr>
          <w:sz w:val="22"/>
          <w:szCs w:val="22"/>
        </w:rPr>
        <w:t xml:space="preserve"> 2015</w:t>
      </w:r>
    </w:p>
    <w:p w14:paraId="532C4769" w14:textId="77777777" w:rsidR="0063275B" w:rsidRPr="004316FD" w:rsidRDefault="0063275B" w:rsidP="00052541">
      <w:pPr>
        <w:tabs>
          <w:tab w:val="right" w:pos="9360"/>
        </w:tabs>
        <w:rPr>
          <w:sz w:val="20"/>
          <w:szCs w:val="20"/>
        </w:rPr>
      </w:pPr>
    </w:p>
    <w:p w14:paraId="64BC60E8" w14:textId="6D755A5D" w:rsidR="0063275B" w:rsidRDefault="00D04736" w:rsidP="003D2256">
      <w:pPr>
        <w:tabs>
          <w:tab w:val="right" w:pos="9360"/>
        </w:tabs>
        <w:ind w:left="360"/>
        <w:rPr>
          <w:sz w:val="22"/>
          <w:szCs w:val="22"/>
        </w:rPr>
      </w:pPr>
      <w:r w:rsidRPr="00F11141">
        <w:rPr>
          <w:sz w:val="22"/>
          <w:szCs w:val="22"/>
        </w:rPr>
        <w:t>“</w:t>
      </w:r>
      <w:r w:rsidRPr="00F11141">
        <w:rPr>
          <w:rFonts w:eastAsia="Calibri"/>
          <w:sz w:val="22"/>
          <w:szCs w:val="22"/>
        </w:rPr>
        <w:t>Research and Development Expense and Analyst Forecast Errors: An Underestimation of Sales or Overestimation of Expenses?</w:t>
      </w:r>
      <w:r w:rsidRPr="00F11141">
        <w:rPr>
          <w:sz w:val="22"/>
          <w:szCs w:val="22"/>
        </w:rPr>
        <w:t xml:space="preserve">” </w:t>
      </w:r>
      <w:r w:rsidR="0063275B">
        <w:rPr>
          <w:sz w:val="22"/>
          <w:szCs w:val="22"/>
        </w:rPr>
        <w:t xml:space="preserve"> with George W. Ruch and Gary K. Taylor presented at:</w:t>
      </w:r>
    </w:p>
    <w:p w14:paraId="29DE955A" w14:textId="77777777" w:rsidR="0063275B" w:rsidRDefault="0063275B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University of Alabama</w:t>
      </w:r>
      <w:r>
        <w:rPr>
          <w:sz w:val="22"/>
          <w:szCs w:val="22"/>
        </w:rPr>
        <w:tab/>
        <w:t>Nov 2016</w:t>
      </w:r>
    </w:p>
    <w:p w14:paraId="6A44F285" w14:textId="77777777" w:rsidR="003F7379" w:rsidRDefault="003F7379" w:rsidP="00052541">
      <w:pPr>
        <w:tabs>
          <w:tab w:val="right" w:pos="9360"/>
        </w:tabs>
        <w:rPr>
          <w:sz w:val="22"/>
          <w:szCs w:val="22"/>
        </w:rPr>
      </w:pPr>
      <w:bookmarkStart w:id="2" w:name="_Hlk37764771"/>
    </w:p>
    <w:p w14:paraId="3607B052" w14:textId="2350B538" w:rsidR="00EF555E" w:rsidRDefault="00EF555E" w:rsidP="00596D1C">
      <w:pPr>
        <w:tabs>
          <w:tab w:val="right" w:pos="9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“The Relevance of Non-GAAP Net Assets to Creditors:  An Examination of the Credit Default Swap Market</w:t>
      </w:r>
      <w:r w:rsidRPr="0057611D">
        <w:rPr>
          <w:sz w:val="22"/>
          <w:szCs w:val="22"/>
        </w:rPr>
        <w:t>”</w:t>
      </w:r>
      <w:r w:rsidR="007F2C46">
        <w:rPr>
          <w:sz w:val="22"/>
          <w:szCs w:val="22"/>
        </w:rPr>
        <w:t xml:space="preserve"> presented at</w:t>
      </w:r>
      <w:r>
        <w:rPr>
          <w:sz w:val="22"/>
          <w:szCs w:val="22"/>
        </w:rPr>
        <w:t>:</w:t>
      </w:r>
    </w:p>
    <w:p w14:paraId="60040910" w14:textId="77777777" w:rsidR="00EF555E" w:rsidRDefault="00EF555E" w:rsidP="00596D1C">
      <w:pPr>
        <w:tabs>
          <w:tab w:val="left" w:pos="1440"/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EIASM 11</w:t>
      </w:r>
      <w:r w:rsidRPr="007F7D9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Interdisciplinary Workshop, Athens, Greece </w:t>
      </w:r>
      <w:r>
        <w:rPr>
          <w:sz w:val="22"/>
          <w:szCs w:val="22"/>
        </w:rPr>
        <w:tab/>
        <w:t>Sept 2015</w:t>
      </w:r>
    </w:p>
    <w:p w14:paraId="15DC8B66" w14:textId="77777777" w:rsidR="00EF555E" w:rsidRDefault="00EF555E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AAA Annual Meeting, Atlanta, GA </w:t>
      </w:r>
      <w:r>
        <w:rPr>
          <w:sz w:val="22"/>
          <w:szCs w:val="22"/>
        </w:rPr>
        <w:tab/>
        <w:t>Aug 2014</w:t>
      </w:r>
    </w:p>
    <w:bookmarkEnd w:id="2"/>
    <w:p w14:paraId="48DC80B3" w14:textId="77777777" w:rsidR="00EF555E" w:rsidRDefault="00EF555E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University of Alabama </w:t>
      </w:r>
      <w:r>
        <w:rPr>
          <w:sz w:val="22"/>
          <w:szCs w:val="22"/>
        </w:rPr>
        <w:tab/>
        <w:t>Mar 2013</w:t>
      </w:r>
    </w:p>
    <w:p w14:paraId="4E423927" w14:textId="77777777" w:rsidR="00EF555E" w:rsidRDefault="00EF555E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Southern Methodist University </w:t>
      </w:r>
      <w:r>
        <w:rPr>
          <w:sz w:val="22"/>
          <w:szCs w:val="22"/>
        </w:rPr>
        <w:tab/>
        <w:t>Feb 2013</w:t>
      </w:r>
    </w:p>
    <w:p w14:paraId="5D977D1C" w14:textId="77777777" w:rsidR="00EF555E" w:rsidRDefault="00EF555E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University of Oklahoma </w:t>
      </w:r>
      <w:r>
        <w:rPr>
          <w:sz w:val="22"/>
          <w:szCs w:val="22"/>
        </w:rPr>
        <w:tab/>
        <w:t>Jan 2013</w:t>
      </w:r>
    </w:p>
    <w:p w14:paraId="17A78340" w14:textId="77777777" w:rsidR="00EF555E" w:rsidRPr="004316FD" w:rsidRDefault="00EF555E" w:rsidP="00596D1C">
      <w:pPr>
        <w:tabs>
          <w:tab w:val="right" w:pos="9360"/>
        </w:tabs>
        <w:ind w:left="360" w:firstLine="360"/>
        <w:rPr>
          <w:sz w:val="20"/>
          <w:szCs w:val="20"/>
        </w:rPr>
      </w:pPr>
    </w:p>
    <w:p w14:paraId="1062ED31" w14:textId="203ADB0D" w:rsidR="003B4A2D" w:rsidRDefault="003B4A2D" w:rsidP="00313A09">
      <w:pPr>
        <w:tabs>
          <w:tab w:val="right" w:pos="9360"/>
        </w:tabs>
        <w:ind w:left="360"/>
        <w:rPr>
          <w:sz w:val="22"/>
          <w:szCs w:val="22"/>
        </w:rPr>
      </w:pPr>
      <w:bookmarkStart w:id="3" w:name="_Hlk37764814"/>
      <w:r w:rsidRPr="000A227D">
        <w:rPr>
          <w:sz w:val="22"/>
          <w:szCs w:val="22"/>
        </w:rPr>
        <w:t xml:space="preserve">“CEO Excess Compensation: The Importance of Context” with Austin L. </w:t>
      </w:r>
      <w:proofErr w:type="spellStart"/>
      <w:r w:rsidRPr="000A227D">
        <w:rPr>
          <w:sz w:val="22"/>
          <w:szCs w:val="22"/>
        </w:rPr>
        <w:t>Reitenga</w:t>
      </w:r>
      <w:proofErr w:type="spellEnd"/>
      <w:r w:rsidRPr="000A227D">
        <w:rPr>
          <w:sz w:val="22"/>
          <w:szCs w:val="22"/>
        </w:rPr>
        <w:t xml:space="preserve"> and Thomas J. Lopez</w:t>
      </w:r>
      <w:r w:rsidR="007F2C46">
        <w:rPr>
          <w:sz w:val="22"/>
          <w:szCs w:val="22"/>
        </w:rPr>
        <w:t xml:space="preserve"> presented at</w:t>
      </w:r>
      <w:r>
        <w:rPr>
          <w:sz w:val="22"/>
          <w:szCs w:val="22"/>
        </w:rPr>
        <w:t>:</w:t>
      </w:r>
      <w:r w:rsidRPr="000A227D">
        <w:rPr>
          <w:sz w:val="22"/>
          <w:szCs w:val="22"/>
        </w:rPr>
        <w:t xml:space="preserve"> </w:t>
      </w:r>
    </w:p>
    <w:p w14:paraId="3E323A75" w14:textId="77777777" w:rsidR="00A436F3" w:rsidRDefault="00A436F3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AAA Ann</w:t>
      </w:r>
      <w:r w:rsidR="006A2517">
        <w:rPr>
          <w:sz w:val="22"/>
          <w:szCs w:val="22"/>
        </w:rPr>
        <w:t xml:space="preserve">ual Meeting, Washington, D.C. </w:t>
      </w:r>
      <w:r w:rsidR="006A2517">
        <w:rPr>
          <w:sz w:val="22"/>
          <w:szCs w:val="22"/>
        </w:rPr>
        <w:tab/>
        <w:t>Aug</w:t>
      </w:r>
      <w:r>
        <w:rPr>
          <w:sz w:val="22"/>
          <w:szCs w:val="22"/>
        </w:rPr>
        <w:t xml:space="preserve"> 2012</w:t>
      </w:r>
    </w:p>
    <w:bookmarkEnd w:id="3"/>
    <w:p w14:paraId="27F96330" w14:textId="77777777" w:rsidR="003B4A2D" w:rsidRDefault="003B4A2D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 w:rsidRPr="000A227D">
        <w:rPr>
          <w:sz w:val="22"/>
          <w:szCs w:val="22"/>
        </w:rPr>
        <w:t>AAA Southeastern Reg</w:t>
      </w:r>
      <w:r w:rsidR="006A2517">
        <w:rPr>
          <w:sz w:val="22"/>
          <w:szCs w:val="22"/>
        </w:rPr>
        <w:t xml:space="preserve">ional Meeting, Savannah, GA </w:t>
      </w:r>
      <w:r w:rsidR="006A2517">
        <w:rPr>
          <w:sz w:val="22"/>
          <w:szCs w:val="22"/>
        </w:rPr>
        <w:tab/>
        <w:t>Apr</w:t>
      </w:r>
      <w:r>
        <w:rPr>
          <w:sz w:val="22"/>
          <w:szCs w:val="22"/>
        </w:rPr>
        <w:t xml:space="preserve"> 2012</w:t>
      </w:r>
    </w:p>
    <w:p w14:paraId="255EE342" w14:textId="77777777" w:rsidR="003B4A2D" w:rsidRPr="000D2CFA" w:rsidRDefault="006A2517" w:rsidP="00596D1C">
      <w:pPr>
        <w:tabs>
          <w:tab w:val="right" w:pos="9360"/>
        </w:tabs>
        <w:ind w:left="360" w:firstLine="360"/>
        <w:rPr>
          <w:i/>
          <w:sz w:val="22"/>
          <w:szCs w:val="22"/>
        </w:rPr>
      </w:pPr>
      <w:r>
        <w:rPr>
          <w:sz w:val="22"/>
          <w:szCs w:val="22"/>
        </w:rPr>
        <w:t xml:space="preserve">University of Alabama </w:t>
      </w:r>
      <w:r>
        <w:rPr>
          <w:sz w:val="22"/>
          <w:szCs w:val="22"/>
        </w:rPr>
        <w:tab/>
        <w:t>Aug</w:t>
      </w:r>
      <w:r w:rsidR="003B4A2D">
        <w:rPr>
          <w:sz w:val="22"/>
          <w:szCs w:val="22"/>
        </w:rPr>
        <w:t xml:space="preserve"> 2010</w:t>
      </w:r>
    </w:p>
    <w:p w14:paraId="44412501" w14:textId="77777777" w:rsidR="003B4A2D" w:rsidRPr="004316FD" w:rsidRDefault="003B4A2D" w:rsidP="00596D1C">
      <w:pPr>
        <w:tabs>
          <w:tab w:val="right" w:pos="9360"/>
        </w:tabs>
        <w:ind w:left="360" w:firstLine="360"/>
        <w:rPr>
          <w:sz w:val="20"/>
          <w:szCs w:val="20"/>
        </w:rPr>
      </w:pPr>
    </w:p>
    <w:p w14:paraId="123582E3" w14:textId="77777777" w:rsidR="00A436F3" w:rsidRDefault="003B4A2D" w:rsidP="00596D1C">
      <w:pPr>
        <w:tabs>
          <w:tab w:val="right" w:pos="9360"/>
        </w:tabs>
        <w:ind w:left="360"/>
        <w:rPr>
          <w:sz w:val="22"/>
          <w:szCs w:val="22"/>
        </w:rPr>
      </w:pPr>
      <w:r w:rsidRPr="000A227D">
        <w:rPr>
          <w:rFonts w:cs="Arial"/>
          <w:bCs/>
          <w:sz w:val="22"/>
          <w:szCs w:val="22"/>
        </w:rPr>
        <w:t>“Operational Restructurings: Where’s The Beef</w:t>
      </w:r>
      <w:r w:rsidRPr="000A227D">
        <w:rPr>
          <w:sz w:val="22"/>
          <w:szCs w:val="22"/>
        </w:rPr>
        <w:t xml:space="preserve">” </w:t>
      </w:r>
      <w:r w:rsidRPr="000A227D">
        <w:rPr>
          <w:bCs/>
          <w:sz w:val="22"/>
          <w:szCs w:val="22"/>
        </w:rPr>
        <w:t>with Peter M. Johnson, Kelvin X.T. Liu and Thomas J. Lopez</w:t>
      </w:r>
      <w:r w:rsidR="007F2C46">
        <w:rPr>
          <w:bCs/>
          <w:sz w:val="22"/>
          <w:szCs w:val="22"/>
        </w:rPr>
        <w:t xml:space="preserve"> presented at</w:t>
      </w:r>
      <w:r w:rsidR="00A436F3">
        <w:rPr>
          <w:bCs/>
          <w:sz w:val="22"/>
          <w:szCs w:val="22"/>
        </w:rPr>
        <w:t>:</w:t>
      </w:r>
      <w:r w:rsidRPr="000A227D">
        <w:rPr>
          <w:sz w:val="22"/>
          <w:szCs w:val="22"/>
        </w:rPr>
        <w:t xml:space="preserve"> </w:t>
      </w:r>
    </w:p>
    <w:p w14:paraId="29EB0B0B" w14:textId="77777777" w:rsidR="00A436F3" w:rsidRPr="00A436F3" w:rsidRDefault="00A436F3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>
        <w:rPr>
          <w:sz w:val="22"/>
          <w:szCs w:val="22"/>
        </w:rPr>
        <w:t>20</w:t>
      </w:r>
      <w:r w:rsidRPr="00A436F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Conference</w:t>
      </w:r>
      <w:r w:rsidR="006A2517">
        <w:rPr>
          <w:sz w:val="22"/>
          <w:szCs w:val="22"/>
        </w:rPr>
        <w:t xml:space="preserve">, Rutgers University </w:t>
      </w:r>
      <w:r w:rsidR="006A2517">
        <w:rPr>
          <w:sz w:val="22"/>
          <w:szCs w:val="22"/>
        </w:rPr>
        <w:tab/>
        <w:t>Sept</w:t>
      </w:r>
      <w:r>
        <w:rPr>
          <w:sz w:val="22"/>
          <w:szCs w:val="22"/>
        </w:rPr>
        <w:t xml:space="preserve"> 2012</w:t>
      </w:r>
    </w:p>
    <w:p w14:paraId="391370E6" w14:textId="77777777" w:rsidR="003B4A2D" w:rsidRDefault="003B4A2D" w:rsidP="00596D1C">
      <w:pPr>
        <w:tabs>
          <w:tab w:val="right" w:pos="9360"/>
        </w:tabs>
        <w:ind w:left="360" w:firstLine="360"/>
        <w:rPr>
          <w:sz w:val="22"/>
          <w:szCs w:val="22"/>
        </w:rPr>
      </w:pPr>
      <w:r w:rsidRPr="000A227D">
        <w:rPr>
          <w:sz w:val="22"/>
          <w:szCs w:val="22"/>
        </w:rPr>
        <w:t xml:space="preserve">AAA Southeastern Regional Meeting, </w:t>
      </w:r>
      <w:r w:rsidR="006A2517">
        <w:rPr>
          <w:sz w:val="22"/>
          <w:szCs w:val="22"/>
        </w:rPr>
        <w:t xml:space="preserve">Destin, FL </w:t>
      </w:r>
      <w:r w:rsidR="006A2517">
        <w:rPr>
          <w:sz w:val="22"/>
          <w:szCs w:val="22"/>
        </w:rPr>
        <w:tab/>
        <w:t>Apr</w:t>
      </w:r>
      <w:r>
        <w:rPr>
          <w:sz w:val="22"/>
          <w:szCs w:val="22"/>
        </w:rPr>
        <w:t xml:space="preserve"> </w:t>
      </w:r>
      <w:r w:rsidRPr="000A227D">
        <w:rPr>
          <w:sz w:val="22"/>
          <w:szCs w:val="22"/>
        </w:rPr>
        <w:t xml:space="preserve">2011 </w:t>
      </w:r>
    </w:p>
    <w:p w14:paraId="39DF0178" w14:textId="44ED922F" w:rsidR="00E923F8" w:rsidRDefault="00E923F8" w:rsidP="00596D1C">
      <w:pPr>
        <w:tabs>
          <w:tab w:val="right" w:pos="9360"/>
        </w:tabs>
        <w:rPr>
          <w:sz w:val="20"/>
          <w:szCs w:val="20"/>
        </w:rPr>
      </w:pPr>
    </w:p>
    <w:p w14:paraId="690DEE16" w14:textId="77777777" w:rsidR="00E64D2E" w:rsidRPr="004316FD" w:rsidRDefault="00E64D2E" w:rsidP="00596D1C">
      <w:pPr>
        <w:tabs>
          <w:tab w:val="right" w:pos="9360"/>
        </w:tabs>
        <w:rPr>
          <w:sz w:val="20"/>
          <w:szCs w:val="20"/>
        </w:rPr>
      </w:pPr>
    </w:p>
    <w:p w14:paraId="13B795F7" w14:textId="77777777" w:rsidR="00804FA5" w:rsidRDefault="00804FA5" w:rsidP="0005254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6B4EC85" w14:textId="43F4719E" w:rsidR="00596D1C" w:rsidRPr="00052541" w:rsidRDefault="00596D1C" w:rsidP="0005254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TEACHING </w:t>
      </w:r>
      <w:r w:rsidRPr="0057611D">
        <w:rPr>
          <w:b/>
          <w:sz w:val="22"/>
          <w:szCs w:val="22"/>
        </w:rPr>
        <w:t>EXPERIENCE</w:t>
      </w:r>
    </w:p>
    <w:p w14:paraId="15E2AE6B" w14:textId="77777777" w:rsidR="00596D1C" w:rsidRPr="0057611D" w:rsidRDefault="00596D1C" w:rsidP="00596D1C">
      <w:pPr>
        <w:ind w:left="720" w:hanging="360"/>
        <w:rPr>
          <w:sz w:val="22"/>
          <w:szCs w:val="22"/>
          <w:u w:val="single"/>
        </w:rPr>
      </w:pPr>
    </w:p>
    <w:p w14:paraId="6C05BADD" w14:textId="0D6D1ECF" w:rsidR="00B17614" w:rsidRPr="00B17614" w:rsidRDefault="00B17614" w:rsidP="00B17614">
      <w:pPr>
        <w:tabs>
          <w:tab w:val="left" w:pos="5850"/>
          <w:tab w:val="right" w:pos="9180"/>
        </w:tabs>
        <w:ind w:left="360"/>
        <w:rPr>
          <w:i/>
          <w:iCs/>
          <w:sz w:val="22"/>
          <w:szCs w:val="22"/>
        </w:rPr>
      </w:pPr>
      <w:r w:rsidRPr="00B17614">
        <w:rPr>
          <w:i/>
          <w:iCs/>
          <w:sz w:val="22"/>
          <w:szCs w:val="22"/>
        </w:rPr>
        <w:t>Undergraduate Courses</w:t>
      </w:r>
      <w:r>
        <w:rPr>
          <w:i/>
          <w:iCs/>
          <w:sz w:val="22"/>
          <w:szCs w:val="22"/>
        </w:rPr>
        <w:tab/>
      </w:r>
    </w:p>
    <w:p w14:paraId="3449FB57" w14:textId="2E4393ED" w:rsidR="00596D1C" w:rsidRDefault="00596D1C" w:rsidP="00B17614">
      <w:pPr>
        <w:tabs>
          <w:tab w:val="left" w:pos="5850"/>
          <w:tab w:val="left" w:pos="594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Intermediate Accounting</w:t>
      </w:r>
      <w:r w:rsidRPr="0057611D">
        <w:rPr>
          <w:sz w:val="22"/>
          <w:szCs w:val="22"/>
        </w:rPr>
        <w:tab/>
      </w:r>
    </w:p>
    <w:p w14:paraId="7A0A9318" w14:textId="652144A7" w:rsidR="00B17614" w:rsidRDefault="00B17614" w:rsidP="00B17614">
      <w:pPr>
        <w:tabs>
          <w:tab w:val="right" w:pos="4140"/>
          <w:tab w:val="left" w:pos="585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Introduction to </w:t>
      </w:r>
      <w:r w:rsidR="0086624D">
        <w:rPr>
          <w:sz w:val="22"/>
          <w:szCs w:val="22"/>
        </w:rPr>
        <w:t xml:space="preserve">Financial </w:t>
      </w:r>
      <w:r>
        <w:rPr>
          <w:sz w:val="22"/>
          <w:szCs w:val="22"/>
        </w:rPr>
        <w:t>Accounting</w:t>
      </w:r>
      <w:r w:rsidRPr="004316FD">
        <w:rPr>
          <w:sz w:val="22"/>
          <w:szCs w:val="22"/>
        </w:rPr>
        <w:t xml:space="preserve"> </w:t>
      </w:r>
      <w:r w:rsidR="006A353F">
        <w:rPr>
          <w:sz w:val="22"/>
          <w:szCs w:val="22"/>
        </w:rPr>
        <w:tab/>
      </w:r>
      <w:r w:rsidR="006A353F">
        <w:rPr>
          <w:sz w:val="22"/>
          <w:szCs w:val="22"/>
        </w:rPr>
        <w:tab/>
      </w:r>
    </w:p>
    <w:p w14:paraId="3A382CA2" w14:textId="5C2D4A28" w:rsidR="00596D1C" w:rsidRDefault="004316FD" w:rsidP="00B17614">
      <w:pPr>
        <w:tabs>
          <w:tab w:val="right" w:pos="4140"/>
          <w:tab w:val="left" w:pos="5850"/>
          <w:tab w:val="right" w:pos="9180"/>
        </w:tabs>
        <w:ind w:left="360"/>
        <w:rPr>
          <w:sz w:val="22"/>
          <w:szCs w:val="22"/>
        </w:rPr>
      </w:pPr>
      <w:r w:rsidRPr="004316FD">
        <w:rPr>
          <w:sz w:val="22"/>
          <w:szCs w:val="22"/>
        </w:rPr>
        <w:t>Honors Research</w:t>
      </w:r>
      <w:r>
        <w:rPr>
          <w:i/>
          <w:sz w:val="22"/>
          <w:szCs w:val="22"/>
        </w:rPr>
        <w:t xml:space="preserve"> </w:t>
      </w:r>
      <w:r w:rsidR="00B17614">
        <w:rPr>
          <w:i/>
          <w:sz w:val="22"/>
          <w:szCs w:val="22"/>
        </w:rPr>
        <w:tab/>
      </w:r>
      <w:r w:rsidR="00B17614">
        <w:rPr>
          <w:i/>
          <w:sz w:val="22"/>
          <w:szCs w:val="22"/>
        </w:rPr>
        <w:tab/>
      </w:r>
    </w:p>
    <w:p w14:paraId="181517AC" w14:textId="5BF94D55" w:rsidR="00596D1C" w:rsidRPr="00B17614" w:rsidRDefault="00B17614" w:rsidP="00B17614">
      <w:pPr>
        <w:tabs>
          <w:tab w:val="left" w:pos="4230"/>
          <w:tab w:val="left" w:pos="5850"/>
          <w:tab w:val="right" w:pos="9180"/>
        </w:tabs>
        <w:ind w:left="360"/>
        <w:rPr>
          <w:i/>
          <w:sz w:val="22"/>
          <w:szCs w:val="22"/>
        </w:rPr>
      </w:pPr>
      <w:r>
        <w:rPr>
          <w:sz w:val="22"/>
          <w:szCs w:val="22"/>
        </w:rPr>
        <w:t>Corporate Financial Reporting</w:t>
      </w:r>
      <w:r w:rsidR="0086624D">
        <w:rPr>
          <w:sz w:val="22"/>
          <w:szCs w:val="22"/>
        </w:rPr>
        <w:t xml:space="preserve"> (for non-majors)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6D1C">
        <w:rPr>
          <w:sz w:val="22"/>
          <w:szCs w:val="22"/>
        </w:rPr>
        <w:tab/>
      </w:r>
    </w:p>
    <w:p w14:paraId="0A5A4ECC" w14:textId="5CC687EB" w:rsidR="00B17614" w:rsidRDefault="00442074" w:rsidP="00B17614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Auditing </w:t>
      </w:r>
      <w:r w:rsidR="006A353F">
        <w:rPr>
          <w:sz w:val="22"/>
          <w:szCs w:val="22"/>
        </w:rPr>
        <w:tab/>
      </w:r>
      <w:r w:rsidR="006A353F">
        <w:rPr>
          <w:sz w:val="22"/>
          <w:szCs w:val="22"/>
        </w:rPr>
        <w:tab/>
      </w:r>
    </w:p>
    <w:p w14:paraId="766CE339" w14:textId="4A560103" w:rsid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</w:p>
    <w:p w14:paraId="60719AF1" w14:textId="3C5A5D2A" w:rsid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Master</w:t>
      </w:r>
      <w:r w:rsidR="004745A0">
        <w:rPr>
          <w:i/>
          <w:iCs/>
          <w:sz w:val="22"/>
          <w:szCs w:val="22"/>
        </w:rPr>
        <w:t xml:space="preserve"> of Accounting</w:t>
      </w:r>
      <w:r>
        <w:rPr>
          <w:i/>
          <w:iCs/>
          <w:sz w:val="22"/>
          <w:szCs w:val="22"/>
        </w:rPr>
        <w:t xml:space="preserve"> Courses</w:t>
      </w:r>
    </w:p>
    <w:p w14:paraId="49DF8DE9" w14:textId="73D20E68" w:rsid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Financial Accounting Theory</w:t>
      </w:r>
    </w:p>
    <w:p w14:paraId="5C7F9B20" w14:textId="43C5B094" w:rsid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Regulatory Structures and Emerging Issues in Financial Reporting</w:t>
      </w:r>
    </w:p>
    <w:p w14:paraId="1213ED45" w14:textId="218218D4" w:rsid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</w:p>
    <w:p w14:paraId="7444EC62" w14:textId="29A7E642" w:rsidR="00605FD2" w:rsidRDefault="00605FD2" w:rsidP="00605FD2">
      <w:pPr>
        <w:tabs>
          <w:tab w:val="left" w:pos="4230"/>
          <w:tab w:val="left" w:pos="5850"/>
          <w:tab w:val="right" w:pos="9180"/>
        </w:tabs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MBA Courses</w:t>
      </w:r>
    </w:p>
    <w:p w14:paraId="132D58ED" w14:textId="77777777" w:rsidR="00605FD2" w:rsidRDefault="00605FD2" w:rsidP="00605FD2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Financial Accounting Theory</w:t>
      </w:r>
    </w:p>
    <w:p w14:paraId="4F8F05A9" w14:textId="77777777" w:rsidR="00605FD2" w:rsidRDefault="00605FD2" w:rsidP="00B17614">
      <w:pPr>
        <w:tabs>
          <w:tab w:val="left" w:pos="4230"/>
          <w:tab w:val="left" w:pos="5850"/>
          <w:tab w:val="right" w:pos="9180"/>
        </w:tabs>
        <w:ind w:left="360"/>
        <w:rPr>
          <w:i/>
          <w:iCs/>
          <w:sz w:val="22"/>
          <w:szCs w:val="22"/>
        </w:rPr>
      </w:pPr>
    </w:p>
    <w:p w14:paraId="16FF4FAA" w14:textId="3C818318" w:rsid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PhD Courses</w:t>
      </w:r>
    </w:p>
    <w:p w14:paraId="60AEE8F6" w14:textId="069B432F" w:rsidR="006A353F" w:rsidRPr="006A353F" w:rsidRDefault="006A353F" w:rsidP="00B17614">
      <w:pPr>
        <w:tabs>
          <w:tab w:val="left" w:pos="4230"/>
          <w:tab w:val="left" w:pos="5850"/>
          <w:tab w:val="right" w:pos="918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Introduction to Accounting Research</w:t>
      </w:r>
    </w:p>
    <w:p w14:paraId="55380A2C" w14:textId="5673BA1A" w:rsidR="00596D1C" w:rsidRDefault="00596D1C" w:rsidP="00CA49E7">
      <w:pPr>
        <w:tabs>
          <w:tab w:val="left" w:pos="4230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9CF1C6" w14:textId="0C6C38FD" w:rsidR="00F965C3" w:rsidRPr="00D75C0C" w:rsidRDefault="00F965C3" w:rsidP="00F965C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SERVICE</w:t>
      </w:r>
    </w:p>
    <w:p w14:paraId="61F3FF10" w14:textId="77777777" w:rsidR="00F965C3" w:rsidRDefault="00F965C3" w:rsidP="00F965C3">
      <w:pPr>
        <w:rPr>
          <w:b/>
          <w:sz w:val="22"/>
          <w:szCs w:val="22"/>
        </w:rPr>
      </w:pPr>
    </w:p>
    <w:p w14:paraId="43F4B66E" w14:textId="006E8F94" w:rsidR="008B73CE" w:rsidRDefault="008B73CE" w:rsidP="003F7379">
      <w:pPr>
        <w:ind w:left="1170" w:hanging="810"/>
        <w:rPr>
          <w:sz w:val="22"/>
          <w:szCs w:val="22"/>
        </w:rPr>
      </w:pPr>
      <w:r w:rsidRPr="008B73CE">
        <w:rPr>
          <w:sz w:val="22"/>
          <w:szCs w:val="22"/>
        </w:rPr>
        <w:t xml:space="preserve">Member, </w:t>
      </w:r>
      <w:r w:rsidR="00D50F43">
        <w:rPr>
          <w:sz w:val="22"/>
          <w:szCs w:val="22"/>
        </w:rPr>
        <w:t xml:space="preserve">AAA </w:t>
      </w:r>
      <w:r w:rsidRPr="008B73CE">
        <w:rPr>
          <w:sz w:val="22"/>
          <w:szCs w:val="22"/>
        </w:rPr>
        <w:t>Financial Reporting Policy Committee</w:t>
      </w:r>
      <w:r>
        <w:rPr>
          <w:sz w:val="22"/>
          <w:szCs w:val="22"/>
        </w:rPr>
        <w:t xml:space="preserve">, 2023 </w:t>
      </w:r>
      <w:r w:rsidR="0069319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75AB9">
        <w:rPr>
          <w:sz w:val="22"/>
          <w:szCs w:val="22"/>
        </w:rPr>
        <w:t>2024</w:t>
      </w:r>
      <w:r w:rsidR="00693198">
        <w:rPr>
          <w:sz w:val="22"/>
          <w:szCs w:val="22"/>
        </w:rPr>
        <w:t>, 2025 – present</w:t>
      </w:r>
    </w:p>
    <w:p w14:paraId="57D9CA61" w14:textId="4A540B49" w:rsidR="00693198" w:rsidRPr="008B73CE" w:rsidRDefault="00693198" w:rsidP="00693198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Chair, AAA </w:t>
      </w:r>
      <w:r w:rsidRPr="008B73CE">
        <w:rPr>
          <w:sz w:val="22"/>
          <w:szCs w:val="22"/>
        </w:rPr>
        <w:t>Financial Reporting Policy Committee</w:t>
      </w:r>
      <w:r>
        <w:rPr>
          <w:sz w:val="22"/>
          <w:szCs w:val="22"/>
        </w:rPr>
        <w:t>, 2024 - 2025</w:t>
      </w:r>
    </w:p>
    <w:p w14:paraId="688CE340" w14:textId="1C345908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Program Coordinator, </w:t>
      </w:r>
      <w:hyperlink r:id="rId33" w:history="1">
        <w:r w:rsidRPr="00370F03">
          <w:rPr>
            <w:rStyle w:val="Hyperlink"/>
            <w:sz w:val="22"/>
            <w:szCs w:val="22"/>
          </w:rPr>
          <w:t>Kennesaw State Financial Reporting Roundtable</w:t>
        </w:r>
      </w:hyperlink>
      <w:r>
        <w:rPr>
          <w:sz w:val="22"/>
          <w:szCs w:val="22"/>
        </w:rPr>
        <w:t>, 2020 – present</w:t>
      </w:r>
    </w:p>
    <w:p w14:paraId="19851914" w14:textId="0414B457" w:rsidR="005E5278" w:rsidRDefault="005E5278" w:rsidP="005E5278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Member, Coles College of Business Promotion and Tenure Committee, 2024 - present</w:t>
      </w:r>
    </w:p>
    <w:p w14:paraId="3D703B32" w14:textId="3738D2E3" w:rsidR="00F351AA" w:rsidRDefault="00224CBB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Member, KSU School of Accountancy Promotion and Tenure Committee, 2023 </w:t>
      </w:r>
      <w:r w:rsidR="000A21D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D26B4">
        <w:rPr>
          <w:sz w:val="22"/>
          <w:szCs w:val="22"/>
        </w:rPr>
        <w:t>2024</w:t>
      </w:r>
    </w:p>
    <w:p w14:paraId="297C391C" w14:textId="622ADB6C" w:rsidR="000A21D7" w:rsidRDefault="000A21D7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Member, KSU Strategic Planning Committee, 2022 - present</w:t>
      </w:r>
    </w:p>
    <w:p w14:paraId="7FF6F14D" w14:textId="23242E1A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Accounting Graduate Curriculum and Assessment Committee – Kennesaw State University, 2020 </w:t>
      </w:r>
      <w:r w:rsidR="005D412E">
        <w:rPr>
          <w:sz w:val="22"/>
          <w:szCs w:val="22"/>
        </w:rPr>
        <w:t>–</w:t>
      </w:r>
      <w:r>
        <w:rPr>
          <w:sz w:val="22"/>
          <w:szCs w:val="22"/>
        </w:rPr>
        <w:t xml:space="preserve"> present</w:t>
      </w:r>
    </w:p>
    <w:p w14:paraId="25E1A605" w14:textId="333DA4F4" w:rsidR="005D412E" w:rsidRDefault="005D412E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Dissertation Committee</w:t>
      </w:r>
      <w:r w:rsidR="00E102D6">
        <w:rPr>
          <w:sz w:val="22"/>
          <w:szCs w:val="22"/>
        </w:rPr>
        <w:t xml:space="preserve"> - Christopher Slinkard, </w:t>
      </w:r>
      <w:r w:rsidR="00C22415">
        <w:rPr>
          <w:sz w:val="22"/>
          <w:szCs w:val="22"/>
        </w:rPr>
        <w:t>2024</w:t>
      </w:r>
    </w:p>
    <w:p w14:paraId="3F941C1F" w14:textId="13F7CDF4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FARS Scholarship Committee Chair, 2019 – </w:t>
      </w:r>
      <w:r w:rsidR="00DF4F24">
        <w:rPr>
          <w:sz w:val="22"/>
          <w:szCs w:val="22"/>
        </w:rPr>
        <w:t>2022</w:t>
      </w:r>
    </w:p>
    <w:p w14:paraId="63ACA02A" w14:textId="0D55E4BB" w:rsidR="003D2256" w:rsidRDefault="003D2256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Search Committee - KSU School of Accountancy, Spring 2022</w:t>
      </w:r>
    </w:p>
    <w:p w14:paraId="7773B99B" w14:textId="3B9F1607" w:rsidR="0090726D" w:rsidRDefault="0090726D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Speaker at Accounting &amp; Auditing Forum, presented by Kennesaw State University </w:t>
      </w:r>
      <w:r w:rsidRPr="0090726D">
        <w:rPr>
          <w:sz w:val="22"/>
          <w:szCs w:val="22"/>
        </w:rPr>
        <w:t>in association with the North Atlanta Chapter of the Georgia Society of CPA's</w:t>
      </w:r>
      <w:r>
        <w:rPr>
          <w:sz w:val="22"/>
          <w:szCs w:val="22"/>
        </w:rPr>
        <w:t>, 2020</w:t>
      </w:r>
    </w:p>
    <w:p w14:paraId="3007A28F" w14:textId="6C352D2B" w:rsidR="00F965C3" w:rsidRDefault="00F965C3" w:rsidP="003F7379">
      <w:pPr>
        <w:ind w:left="1170" w:hanging="810"/>
        <w:rPr>
          <w:i/>
          <w:sz w:val="22"/>
          <w:szCs w:val="22"/>
        </w:rPr>
      </w:pPr>
      <w:r>
        <w:rPr>
          <w:sz w:val="22"/>
          <w:szCs w:val="22"/>
        </w:rPr>
        <w:t xml:space="preserve">Ad-hoc Reviewer for </w:t>
      </w:r>
      <w:r>
        <w:rPr>
          <w:i/>
          <w:iCs/>
          <w:sz w:val="22"/>
          <w:szCs w:val="22"/>
        </w:rPr>
        <w:t xml:space="preserve">Advances in </w:t>
      </w:r>
      <w:r w:rsidRPr="00CD2083">
        <w:rPr>
          <w:i/>
          <w:iCs/>
          <w:sz w:val="22"/>
          <w:szCs w:val="22"/>
        </w:rPr>
        <w:t>Accounting</w:t>
      </w:r>
      <w:r>
        <w:rPr>
          <w:sz w:val="22"/>
          <w:szCs w:val="22"/>
        </w:rPr>
        <w:t xml:space="preserve"> (2021)</w:t>
      </w:r>
      <w:r w:rsidRPr="00CD2083">
        <w:rPr>
          <w:i/>
          <w:iCs/>
          <w:sz w:val="22"/>
          <w:szCs w:val="22"/>
        </w:rPr>
        <w:t xml:space="preserve">, </w:t>
      </w:r>
      <w:r w:rsidRPr="000A227D">
        <w:rPr>
          <w:sz w:val="22"/>
          <w:szCs w:val="22"/>
        </w:rPr>
        <w:t xml:space="preserve">AAA </w:t>
      </w:r>
      <w:r>
        <w:rPr>
          <w:sz w:val="22"/>
          <w:szCs w:val="22"/>
        </w:rPr>
        <w:t xml:space="preserve">FARS Section Midyear Conference (2019), AAA Annual Meeting (2019, 2018, 2017), University of North Texas Conference (2019), </w:t>
      </w:r>
      <w:r w:rsidR="0040077E">
        <w:rPr>
          <w:sz w:val="22"/>
          <w:szCs w:val="22"/>
        </w:rPr>
        <w:t xml:space="preserve">Hawaii Accounting Research Conference (2018), </w:t>
      </w:r>
      <w:r w:rsidRPr="00CD2083">
        <w:rPr>
          <w:i/>
          <w:iCs/>
          <w:sz w:val="22"/>
          <w:szCs w:val="22"/>
        </w:rPr>
        <w:t>Review</w:t>
      </w:r>
      <w:r w:rsidRPr="006A2517">
        <w:rPr>
          <w:i/>
          <w:sz w:val="22"/>
          <w:szCs w:val="22"/>
        </w:rPr>
        <w:t xml:space="preserve"> of Accounting Studies</w:t>
      </w:r>
      <w:r>
        <w:rPr>
          <w:iCs/>
          <w:sz w:val="22"/>
          <w:szCs w:val="22"/>
        </w:rPr>
        <w:t xml:space="preserve"> (2017)</w:t>
      </w:r>
      <w:r>
        <w:rPr>
          <w:i/>
          <w:sz w:val="22"/>
          <w:szCs w:val="22"/>
        </w:rPr>
        <w:t>, Journal of International Accounting Research</w:t>
      </w:r>
      <w:r>
        <w:rPr>
          <w:iCs/>
          <w:sz w:val="22"/>
          <w:szCs w:val="22"/>
        </w:rPr>
        <w:t xml:space="preserve"> (2014)</w:t>
      </w:r>
    </w:p>
    <w:p w14:paraId="2FF424DD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FARS Scholarship Committee, 2018, 2015</w:t>
      </w:r>
    </w:p>
    <w:p w14:paraId="4436EEC1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 xml:space="preserve">Dissertation Committee - Curtis </w:t>
      </w:r>
      <w:proofErr w:type="spellStart"/>
      <w:r>
        <w:rPr>
          <w:sz w:val="22"/>
          <w:szCs w:val="22"/>
        </w:rPr>
        <w:t>Farnsel</w:t>
      </w:r>
      <w:proofErr w:type="spellEnd"/>
      <w:r>
        <w:rPr>
          <w:sz w:val="22"/>
          <w:szCs w:val="22"/>
        </w:rPr>
        <w:t>, 2018</w:t>
      </w:r>
    </w:p>
    <w:p w14:paraId="0A722BFF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Advisor, PhD Second Year Paper, 2016</w:t>
      </w:r>
    </w:p>
    <w:p w14:paraId="590E8CDC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Workshop Co-Coordinator – University of Oklahoma, 2016 – 2019</w:t>
      </w:r>
    </w:p>
    <w:p w14:paraId="1E3EA8BE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McNair Research Mentor, 2015</w:t>
      </w:r>
    </w:p>
    <w:p w14:paraId="64DC4C2D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Faculty Recruiting Committee – University of Oklahoma, 2015, 2013</w:t>
      </w:r>
    </w:p>
    <w:p w14:paraId="72633B4D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Research Mentor - University of Oklahoma McNair Scholars Program, 2015</w:t>
      </w:r>
    </w:p>
    <w:p w14:paraId="63E6FAD2" w14:textId="77777777" w:rsidR="00F965C3" w:rsidRDefault="00F965C3" w:rsidP="003F7379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Steed School of Accounting Library Liaison, 2014 - 2019</w:t>
      </w:r>
    </w:p>
    <w:p w14:paraId="6941F157" w14:textId="104E0D67" w:rsidR="00F965C3" w:rsidRPr="00CA49E7" w:rsidRDefault="00F965C3" w:rsidP="00CA49E7">
      <w:pPr>
        <w:ind w:left="1170" w:hanging="810"/>
        <w:rPr>
          <w:sz w:val="22"/>
          <w:szCs w:val="22"/>
        </w:rPr>
      </w:pPr>
      <w:r>
        <w:rPr>
          <w:sz w:val="22"/>
          <w:szCs w:val="22"/>
        </w:rPr>
        <w:t>Undergraduate Committee – University of Oklahoma, 2013 - 2019</w:t>
      </w:r>
    </w:p>
    <w:p w14:paraId="737C56F0" w14:textId="77777777" w:rsidR="00F965C3" w:rsidRPr="00156665" w:rsidRDefault="00F965C3" w:rsidP="00F965C3">
      <w:pPr>
        <w:ind w:left="1440" w:hanging="720"/>
        <w:rPr>
          <w:sz w:val="22"/>
          <w:szCs w:val="22"/>
        </w:rPr>
      </w:pPr>
    </w:p>
    <w:p w14:paraId="71007E3F" w14:textId="77777777" w:rsidR="00467AFA" w:rsidRDefault="00467AFA" w:rsidP="007F2C46">
      <w:pPr>
        <w:rPr>
          <w:b/>
          <w:sz w:val="22"/>
          <w:szCs w:val="22"/>
        </w:rPr>
      </w:pPr>
    </w:p>
    <w:p w14:paraId="1AA9361A" w14:textId="77777777" w:rsidR="00DE27A6" w:rsidRDefault="00DE27A6" w:rsidP="007F2C4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0D8B452" w14:textId="2636AD75" w:rsidR="007F2C46" w:rsidRPr="00473A2B" w:rsidRDefault="007F2C46" w:rsidP="007F2C46">
      <w:pPr>
        <w:rPr>
          <w:b/>
          <w:sz w:val="22"/>
          <w:szCs w:val="22"/>
        </w:rPr>
      </w:pPr>
      <w:r w:rsidRPr="000A227D">
        <w:rPr>
          <w:b/>
          <w:sz w:val="22"/>
          <w:szCs w:val="22"/>
        </w:rPr>
        <w:lastRenderedPageBreak/>
        <w:t>CONFERENCE PARTICIPATION</w:t>
      </w:r>
    </w:p>
    <w:p w14:paraId="448A9A96" w14:textId="77777777" w:rsidR="007F2C46" w:rsidRPr="00156665" w:rsidRDefault="007F2C46" w:rsidP="007F2C46">
      <w:pPr>
        <w:ind w:left="1440" w:hanging="720"/>
        <w:rPr>
          <w:sz w:val="16"/>
          <w:szCs w:val="16"/>
        </w:rPr>
      </w:pPr>
    </w:p>
    <w:p w14:paraId="1EB5540A" w14:textId="56C47AC1" w:rsidR="00303670" w:rsidRDefault="00CB1508" w:rsidP="00DF4F24">
      <w:pPr>
        <w:tabs>
          <w:tab w:val="right" w:pos="9360"/>
        </w:tabs>
        <w:ind w:left="1080" w:hanging="720"/>
        <w:rPr>
          <w:sz w:val="22"/>
          <w:szCs w:val="22"/>
        </w:rPr>
      </w:pPr>
      <w:r w:rsidRPr="00CB1508">
        <w:rPr>
          <w:sz w:val="22"/>
          <w:szCs w:val="22"/>
        </w:rPr>
        <w:t>Emerging Financing Reporting Issues Research Symposium</w:t>
      </w:r>
      <w:r w:rsidR="00303670">
        <w:rPr>
          <w:sz w:val="22"/>
          <w:szCs w:val="22"/>
        </w:rPr>
        <w:t xml:space="preserve">– </w:t>
      </w:r>
      <w:r w:rsidR="00303670">
        <w:rPr>
          <w:i/>
          <w:sz w:val="22"/>
          <w:szCs w:val="22"/>
        </w:rPr>
        <w:t>Participant</w:t>
      </w:r>
      <w:r w:rsidR="00303670">
        <w:rPr>
          <w:sz w:val="22"/>
          <w:szCs w:val="22"/>
        </w:rPr>
        <w:tab/>
        <w:t>2024</w:t>
      </w:r>
      <w:r w:rsidR="00C22208">
        <w:rPr>
          <w:sz w:val="22"/>
          <w:szCs w:val="22"/>
        </w:rPr>
        <w:t>, 2025</w:t>
      </w:r>
    </w:p>
    <w:p w14:paraId="19C65128" w14:textId="3941243A" w:rsidR="00505108" w:rsidRDefault="00EE448A" w:rsidP="00DF4F24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>FASB Financial Reporting Issues Conference</w:t>
      </w:r>
      <w:r w:rsidR="004D68D1">
        <w:rPr>
          <w:sz w:val="22"/>
          <w:szCs w:val="22"/>
        </w:rPr>
        <w:t xml:space="preserve"> – </w:t>
      </w:r>
      <w:r w:rsidR="00890646">
        <w:rPr>
          <w:i/>
          <w:sz w:val="22"/>
          <w:szCs w:val="22"/>
        </w:rPr>
        <w:t>Participant</w:t>
      </w:r>
      <w:r w:rsidR="0089068A">
        <w:rPr>
          <w:i/>
          <w:sz w:val="22"/>
          <w:szCs w:val="22"/>
        </w:rPr>
        <w:t xml:space="preserve"> (Invitation Only)</w:t>
      </w:r>
      <w:r>
        <w:rPr>
          <w:sz w:val="22"/>
          <w:szCs w:val="22"/>
        </w:rPr>
        <w:tab/>
      </w:r>
      <w:r w:rsidR="00505108">
        <w:rPr>
          <w:sz w:val="22"/>
          <w:szCs w:val="22"/>
        </w:rPr>
        <w:t>2024</w:t>
      </w:r>
      <w:r w:rsidR="0089068A">
        <w:rPr>
          <w:sz w:val="22"/>
          <w:szCs w:val="22"/>
        </w:rPr>
        <w:t>, 2025</w:t>
      </w:r>
    </w:p>
    <w:p w14:paraId="2AFB14E6" w14:textId="08D12981" w:rsidR="00DF4F24" w:rsidRDefault="00DF4F24" w:rsidP="00DF4F24">
      <w:pPr>
        <w:tabs>
          <w:tab w:val="right" w:pos="9360"/>
        </w:tabs>
        <w:ind w:left="1080" w:hanging="720"/>
        <w:rPr>
          <w:sz w:val="22"/>
          <w:szCs w:val="22"/>
        </w:rPr>
      </w:pPr>
      <w:r w:rsidRPr="000A227D">
        <w:rPr>
          <w:sz w:val="22"/>
          <w:szCs w:val="22"/>
        </w:rPr>
        <w:t>AAA Annual Meeting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Presenter/Discussant/Moderator/Participant</w:t>
      </w:r>
      <w:r>
        <w:rPr>
          <w:sz w:val="22"/>
          <w:szCs w:val="22"/>
        </w:rPr>
        <w:tab/>
        <w:t>2010-202</w:t>
      </w:r>
      <w:r w:rsidR="0089068A">
        <w:rPr>
          <w:sz w:val="22"/>
          <w:szCs w:val="22"/>
        </w:rPr>
        <w:t>5</w:t>
      </w:r>
    </w:p>
    <w:p w14:paraId="48A5F720" w14:textId="08CDE11E" w:rsidR="00E64D2E" w:rsidRDefault="00E64D2E" w:rsidP="00E64D2E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University of Alabama Alumni PhD Conference – </w:t>
      </w:r>
      <w:r>
        <w:rPr>
          <w:i/>
          <w:sz w:val="22"/>
          <w:szCs w:val="22"/>
        </w:rPr>
        <w:t>Presenter/Participant</w:t>
      </w:r>
      <w:r>
        <w:rPr>
          <w:sz w:val="22"/>
          <w:szCs w:val="22"/>
        </w:rPr>
        <w:tab/>
      </w:r>
      <w:r w:rsidR="004435CD">
        <w:rPr>
          <w:sz w:val="22"/>
          <w:szCs w:val="22"/>
        </w:rPr>
        <w:t>2021-2024</w:t>
      </w:r>
      <w:r w:rsidR="00F965C3">
        <w:rPr>
          <w:sz w:val="22"/>
          <w:szCs w:val="22"/>
        </w:rPr>
        <w:t xml:space="preserve">, </w:t>
      </w:r>
      <w:r>
        <w:rPr>
          <w:sz w:val="22"/>
          <w:szCs w:val="22"/>
        </w:rPr>
        <w:t>2018</w:t>
      </w:r>
      <w:r w:rsidR="0089068A">
        <w:rPr>
          <w:sz w:val="22"/>
          <w:szCs w:val="22"/>
        </w:rPr>
        <w:t xml:space="preserve">, </w:t>
      </w:r>
      <w:r>
        <w:rPr>
          <w:sz w:val="22"/>
          <w:szCs w:val="22"/>
        </w:rPr>
        <w:t>2019</w:t>
      </w:r>
    </w:p>
    <w:p w14:paraId="2E08BF64" w14:textId="0BC925DB" w:rsidR="00917397" w:rsidRDefault="00532F47" w:rsidP="00917397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>University of North Texas Accounting Conference</w:t>
      </w:r>
      <w:r w:rsidR="00E64D2E">
        <w:rPr>
          <w:sz w:val="22"/>
          <w:szCs w:val="22"/>
        </w:rPr>
        <w:t xml:space="preserve"> – </w:t>
      </w:r>
      <w:r w:rsidR="00E64D2E">
        <w:rPr>
          <w:i/>
          <w:sz w:val="22"/>
          <w:szCs w:val="22"/>
        </w:rPr>
        <w:t>Presenter</w:t>
      </w:r>
      <w:r>
        <w:rPr>
          <w:sz w:val="22"/>
          <w:szCs w:val="22"/>
        </w:rPr>
        <w:tab/>
        <w:t>2019</w:t>
      </w:r>
    </w:p>
    <w:p w14:paraId="14593C72" w14:textId="2B66EE22" w:rsidR="001F4CDC" w:rsidRDefault="001F4CDC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>Review of Accounting Studies Annual Conference</w:t>
      </w:r>
      <w:r w:rsidR="00F965C3">
        <w:rPr>
          <w:sz w:val="22"/>
          <w:szCs w:val="22"/>
        </w:rPr>
        <w:t xml:space="preserve"> - </w:t>
      </w:r>
      <w:r w:rsidR="00F965C3">
        <w:rPr>
          <w:i/>
          <w:iCs/>
          <w:sz w:val="22"/>
          <w:szCs w:val="22"/>
        </w:rPr>
        <w:t>Participant</w:t>
      </w:r>
      <w:r>
        <w:rPr>
          <w:sz w:val="22"/>
          <w:szCs w:val="22"/>
        </w:rPr>
        <w:tab/>
        <w:t>2018</w:t>
      </w:r>
    </w:p>
    <w:p w14:paraId="3E708D9F" w14:textId="77777777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Hawaii Accounting Research Conference – </w:t>
      </w:r>
      <w:r>
        <w:rPr>
          <w:i/>
          <w:sz w:val="22"/>
          <w:szCs w:val="22"/>
        </w:rPr>
        <w:t>Presenter/Participant</w:t>
      </w:r>
      <w:r>
        <w:rPr>
          <w:sz w:val="22"/>
          <w:szCs w:val="22"/>
        </w:rPr>
        <w:tab/>
        <w:t>2018</w:t>
      </w:r>
    </w:p>
    <w:p w14:paraId="7EF5ED0B" w14:textId="77777777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Oklahoma State Accounting Research Conference – </w:t>
      </w:r>
      <w:r>
        <w:rPr>
          <w:i/>
          <w:sz w:val="22"/>
          <w:szCs w:val="22"/>
        </w:rPr>
        <w:t>Presenter/Participant</w:t>
      </w:r>
      <w:r>
        <w:rPr>
          <w:sz w:val="22"/>
          <w:szCs w:val="22"/>
        </w:rPr>
        <w:tab/>
        <w:t>2016-201</w:t>
      </w:r>
      <w:r w:rsidR="00610D28">
        <w:rPr>
          <w:sz w:val="22"/>
          <w:szCs w:val="22"/>
        </w:rPr>
        <w:t>8</w:t>
      </w:r>
    </w:p>
    <w:p w14:paraId="2AB3E063" w14:textId="36B10D1F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 w:rsidRPr="000A227D">
        <w:rPr>
          <w:sz w:val="22"/>
          <w:szCs w:val="22"/>
        </w:rPr>
        <w:t xml:space="preserve">AAA </w:t>
      </w:r>
      <w:r>
        <w:rPr>
          <w:sz w:val="22"/>
          <w:szCs w:val="22"/>
        </w:rPr>
        <w:t xml:space="preserve">FARS Section Midyear Conference – </w:t>
      </w:r>
      <w:r>
        <w:rPr>
          <w:i/>
          <w:sz w:val="22"/>
          <w:szCs w:val="22"/>
        </w:rPr>
        <w:t>Participant</w:t>
      </w:r>
      <w:r>
        <w:rPr>
          <w:sz w:val="22"/>
          <w:szCs w:val="22"/>
        </w:rPr>
        <w:tab/>
      </w:r>
      <w:r w:rsidR="00BE18E5">
        <w:rPr>
          <w:sz w:val="22"/>
          <w:szCs w:val="22"/>
        </w:rPr>
        <w:t xml:space="preserve">2024, </w:t>
      </w:r>
      <w:r>
        <w:rPr>
          <w:sz w:val="22"/>
          <w:szCs w:val="22"/>
        </w:rPr>
        <w:t>2010-2017</w:t>
      </w:r>
    </w:p>
    <w:p w14:paraId="51B3FE0C" w14:textId="77777777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>EIASM 11</w:t>
      </w:r>
      <w:r w:rsidRPr="007F7D9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Interdisciplinary Workshop on “Intangibles, Intellectual Capital </w:t>
      </w:r>
    </w:p>
    <w:p w14:paraId="0125E22A" w14:textId="77777777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and Extra-Financial Information”, Athens, Greece - </w:t>
      </w:r>
      <w:r>
        <w:rPr>
          <w:i/>
          <w:sz w:val="22"/>
          <w:szCs w:val="22"/>
        </w:rPr>
        <w:t>Presenter</w:t>
      </w:r>
      <w:r>
        <w:rPr>
          <w:sz w:val="22"/>
          <w:szCs w:val="22"/>
        </w:rPr>
        <w:tab/>
        <w:t>2015</w:t>
      </w:r>
    </w:p>
    <w:p w14:paraId="25620388" w14:textId="4E12225E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>Accounting PhD Rookie Recruiting and Research Camp, Miami, FL</w:t>
      </w:r>
      <w:r w:rsidR="00F965C3">
        <w:rPr>
          <w:i/>
          <w:iCs/>
          <w:sz w:val="22"/>
          <w:szCs w:val="22"/>
        </w:rPr>
        <w:t xml:space="preserve"> - Presenter</w:t>
      </w:r>
      <w:r>
        <w:rPr>
          <w:sz w:val="22"/>
          <w:szCs w:val="22"/>
        </w:rPr>
        <w:tab/>
        <w:t>2012</w:t>
      </w:r>
    </w:p>
    <w:p w14:paraId="3C2E3A92" w14:textId="77777777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 w:rsidRPr="000A227D">
        <w:rPr>
          <w:sz w:val="22"/>
          <w:szCs w:val="22"/>
        </w:rPr>
        <w:t>AAA Sout</w:t>
      </w:r>
      <w:r>
        <w:rPr>
          <w:sz w:val="22"/>
          <w:szCs w:val="22"/>
        </w:rPr>
        <w:t xml:space="preserve">heastern Regional Meeting, Savannah, GA – </w:t>
      </w:r>
      <w:r>
        <w:rPr>
          <w:i/>
          <w:sz w:val="22"/>
          <w:szCs w:val="22"/>
        </w:rPr>
        <w:t>Presenter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2012, 2011</w:t>
      </w:r>
    </w:p>
    <w:p w14:paraId="5489C0ED" w14:textId="77777777" w:rsidR="007F2C46" w:rsidRDefault="007F2C46" w:rsidP="007F2C46">
      <w:pPr>
        <w:tabs>
          <w:tab w:val="right" w:pos="936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AAA/Deloitte Foundation/J. Michael Cook Doctoral Consortium, Tahoe City, CA </w:t>
      </w:r>
      <w:r>
        <w:rPr>
          <w:sz w:val="22"/>
          <w:szCs w:val="22"/>
        </w:rPr>
        <w:tab/>
        <w:t>2011</w:t>
      </w:r>
      <w:r w:rsidRPr="000A227D">
        <w:rPr>
          <w:sz w:val="22"/>
          <w:szCs w:val="22"/>
        </w:rPr>
        <w:t xml:space="preserve"> </w:t>
      </w:r>
    </w:p>
    <w:p w14:paraId="43BB2A00" w14:textId="05C14B8D" w:rsidR="007F2C46" w:rsidRDefault="007F2C46" w:rsidP="007F2C46">
      <w:pPr>
        <w:tabs>
          <w:tab w:val="right" w:pos="9360"/>
        </w:tabs>
        <w:ind w:left="1080" w:hanging="720"/>
        <w:rPr>
          <w:rFonts w:cs="Arial"/>
          <w:bCs/>
          <w:sz w:val="22"/>
          <w:szCs w:val="22"/>
        </w:rPr>
      </w:pPr>
      <w:r w:rsidRPr="000A227D">
        <w:rPr>
          <w:rFonts w:cs="Arial"/>
          <w:bCs/>
          <w:sz w:val="22"/>
          <w:szCs w:val="22"/>
        </w:rPr>
        <w:t>Intersection of Psychology and Econom</w:t>
      </w:r>
      <w:r>
        <w:rPr>
          <w:rFonts w:cs="Arial"/>
          <w:bCs/>
          <w:sz w:val="22"/>
          <w:szCs w:val="22"/>
        </w:rPr>
        <w:t>ics, University of Texas</w:t>
      </w:r>
      <w:r w:rsidR="00F965C3">
        <w:rPr>
          <w:rFonts w:cs="Arial"/>
          <w:bCs/>
          <w:i/>
          <w:iCs/>
          <w:sz w:val="22"/>
          <w:szCs w:val="22"/>
        </w:rPr>
        <w:t xml:space="preserve"> - Participant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ab/>
      </w:r>
      <w:r w:rsidRPr="000A227D">
        <w:rPr>
          <w:rFonts w:cs="Arial"/>
          <w:bCs/>
          <w:sz w:val="22"/>
          <w:szCs w:val="22"/>
        </w:rPr>
        <w:t>2010</w:t>
      </w:r>
    </w:p>
    <w:p w14:paraId="7E471D09" w14:textId="7A256E51" w:rsidR="007F2C46" w:rsidRDefault="007F2C46" w:rsidP="007F2C46">
      <w:pPr>
        <w:tabs>
          <w:tab w:val="right" w:pos="9360"/>
        </w:tabs>
        <w:ind w:left="1080" w:hanging="720"/>
        <w:rPr>
          <w:rFonts w:cs="Arial"/>
          <w:bCs/>
          <w:sz w:val="22"/>
          <w:szCs w:val="22"/>
        </w:rPr>
      </w:pPr>
    </w:p>
    <w:p w14:paraId="62256FE9" w14:textId="7FEEAB3F" w:rsidR="00F965C3" w:rsidRPr="000A227D" w:rsidRDefault="00F965C3" w:rsidP="00F965C3">
      <w:pPr>
        <w:rPr>
          <w:b/>
          <w:sz w:val="22"/>
          <w:szCs w:val="22"/>
        </w:rPr>
      </w:pPr>
      <w:r w:rsidRPr="000A227D">
        <w:rPr>
          <w:b/>
          <w:sz w:val="22"/>
          <w:szCs w:val="22"/>
        </w:rPr>
        <w:t>HONORS &amp; AWARDS</w:t>
      </w:r>
    </w:p>
    <w:p w14:paraId="51432665" w14:textId="77777777" w:rsidR="00F965C3" w:rsidRPr="000A227D" w:rsidRDefault="00F965C3" w:rsidP="00F965C3">
      <w:pPr>
        <w:ind w:left="1440" w:hanging="720"/>
        <w:rPr>
          <w:rFonts w:ascii="Times-Roman" w:hAnsi="Times-Roman" w:cs="Times-Roman"/>
          <w:sz w:val="22"/>
          <w:szCs w:val="22"/>
        </w:rPr>
      </w:pPr>
    </w:p>
    <w:p w14:paraId="4B056EA6" w14:textId="6214DB06" w:rsidR="00F80B31" w:rsidRDefault="00F80B31" w:rsidP="00F965C3">
      <w:pPr>
        <w:ind w:left="1080" w:hanging="720"/>
        <w:rPr>
          <w:sz w:val="22"/>
          <w:szCs w:val="22"/>
        </w:rPr>
      </w:pPr>
      <w:r>
        <w:rPr>
          <w:sz w:val="22"/>
          <w:szCs w:val="22"/>
        </w:rPr>
        <w:t>Mark Chain</w:t>
      </w:r>
      <w:r w:rsidR="00A7595D">
        <w:rPr>
          <w:sz w:val="22"/>
          <w:szCs w:val="22"/>
        </w:rPr>
        <w:t>/Deloitte</w:t>
      </w:r>
      <w:r>
        <w:rPr>
          <w:sz w:val="22"/>
          <w:szCs w:val="22"/>
        </w:rPr>
        <w:t xml:space="preserve"> Innovation in Graduate Teaching Award, 2025</w:t>
      </w:r>
    </w:p>
    <w:p w14:paraId="11712910" w14:textId="2F9AA8A2" w:rsidR="007864EC" w:rsidRDefault="007864EC" w:rsidP="00F965C3">
      <w:pPr>
        <w:ind w:left="1080" w:hanging="720"/>
        <w:rPr>
          <w:sz w:val="22"/>
          <w:szCs w:val="22"/>
        </w:rPr>
      </w:pPr>
      <w:r w:rsidRPr="00545B59">
        <w:rPr>
          <w:sz w:val="22"/>
          <w:szCs w:val="22"/>
        </w:rPr>
        <w:t>TLC Intellectual Contribution Award</w:t>
      </w:r>
      <w:r w:rsidR="00545B59" w:rsidRPr="00545B59">
        <w:rPr>
          <w:sz w:val="22"/>
          <w:szCs w:val="22"/>
        </w:rPr>
        <w:t xml:space="preserve">, </w:t>
      </w:r>
      <w:r w:rsidRPr="00545B59">
        <w:rPr>
          <w:sz w:val="22"/>
          <w:szCs w:val="22"/>
        </w:rPr>
        <w:t>2025</w:t>
      </w:r>
    </w:p>
    <w:p w14:paraId="46A926B1" w14:textId="137BDA44" w:rsidR="00760A0D" w:rsidRDefault="00760A0D" w:rsidP="00F965C3">
      <w:pPr>
        <w:ind w:left="1080" w:hanging="720"/>
        <w:rPr>
          <w:sz w:val="22"/>
          <w:szCs w:val="22"/>
        </w:rPr>
      </w:pPr>
      <w:r w:rsidRPr="00760A0D">
        <w:rPr>
          <w:sz w:val="22"/>
          <w:szCs w:val="22"/>
        </w:rPr>
        <w:t>FARS Innovation in Financial Accounting Education Award</w:t>
      </w:r>
      <w:r>
        <w:rPr>
          <w:sz w:val="22"/>
          <w:szCs w:val="22"/>
        </w:rPr>
        <w:t>, 202</w:t>
      </w:r>
      <w:r w:rsidR="008E481F">
        <w:rPr>
          <w:sz w:val="22"/>
          <w:szCs w:val="22"/>
        </w:rPr>
        <w:t>4</w:t>
      </w:r>
    </w:p>
    <w:p w14:paraId="52E07E96" w14:textId="77777777" w:rsidR="007864EC" w:rsidRDefault="007864EC" w:rsidP="007864EC">
      <w:pPr>
        <w:ind w:left="1080" w:hanging="720"/>
        <w:rPr>
          <w:sz w:val="22"/>
          <w:szCs w:val="22"/>
        </w:rPr>
      </w:pPr>
      <w:r>
        <w:rPr>
          <w:sz w:val="22"/>
          <w:szCs w:val="22"/>
        </w:rPr>
        <w:t>Coles Working Paper Series Award, 2024, 2025</w:t>
      </w:r>
    </w:p>
    <w:p w14:paraId="1824C7FC" w14:textId="0371FAA4" w:rsidR="00F965C3" w:rsidRDefault="00F965C3" w:rsidP="00F965C3">
      <w:pPr>
        <w:ind w:left="1080" w:hanging="720"/>
        <w:rPr>
          <w:sz w:val="22"/>
          <w:szCs w:val="22"/>
        </w:rPr>
      </w:pPr>
      <w:r>
        <w:rPr>
          <w:sz w:val="22"/>
          <w:szCs w:val="22"/>
        </w:rPr>
        <w:t>Runner Up, Best Junior Contribution to the Intangibles and IC Theory and Practice, EIASM 11</w:t>
      </w:r>
      <w:r w:rsidRPr="007F7D96">
        <w:rPr>
          <w:sz w:val="22"/>
          <w:szCs w:val="22"/>
          <w:vertAlign w:val="superscript"/>
        </w:rPr>
        <w:t>th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Interdisciplinary Workshop on “Intangibles, Intellectual Capital and Extra-Financial Information”, September 2015</w:t>
      </w:r>
    </w:p>
    <w:p w14:paraId="5618D979" w14:textId="77777777" w:rsidR="00F965C3" w:rsidRDefault="00F965C3" w:rsidP="00F965C3">
      <w:pPr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Presidential International Fellowship, University of Oklahoma, 2015 </w:t>
      </w:r>
    </w:p>
    <w:p w14:paraId="125BE960" w14:textId="77777777" w:rsidR="00F965C3" w:rsidRDefault="00F965C3" w:rsidP="00F965C3">
      <w:pPr>
        <w:ind w:left="1080" w:hanging="720"/>
        <w:rPr>
          <w:sz w:val="22"/>
          <w:szCs w:val="22"/>
        </w:rPr>
      </w:pPr>
      <w:r>
        <w:rPr>
          <w:sz w:val="22"/>
          <w:szCs w:val="22"/>
        </w:rPr>
        <w:t>Outstanding Dissertation, Culverhouse College of Commerce, 2014</w:t>
      </w:r>
    </w:p>
    <w:p w14:paraId="6B14C95C" w14:textId="77777777" w:rsidR="00F965C3" w:rsidRPr="00156665" w:rsidRDefault="00F965C3" w:rsidP="00F965C3">
      <w:pPr>
        <w:ind w:left="1080" w:hanging="720"/>
        <w:rPr>
          <w:sz w:val="22"/>
          <w:szCs w:val="22"/>
        </w:rPr>
      </w:pPr>
      <w:r w:rsidRPr="00156665">
        <w:rPr>
          <w:sz w:val="22"/>
          <w:szCs w:val="22"/>
        </w:rPr>
        <w:t>AAA/Grant Thornton Doctoral Dissertation Award for Innovation, 2012</w:t>
      </w:r>
    </w:p>
    <w:p w14:paraId="177DC530" w14:textId="77777777" w:rsidR="00F965C3" w:rsidRPr="00156665" w:rsidRDefault="00F965C3" w:rsidP="00F965C3">
      <w:pPr>
        <w:ind w:left="1080" w:hanging="720"/>
        <w:rPr>
          <w:sz w:val="22"/>
          <w:szCs w:val="22"/>
        </w:rPr>
      </w:pPr>
      <w:r w:rsidRPr="00156665">
        <w:rPr>
          <w:sz w:val="22"/>
          <w:szCs w:val="22"/>
        </w:rPr>
        <w:t>Best Paper Submission by 4</w:t>
      </w:r>
      <w:r w:rsidRPr="00156665">
        <w:rPr>
          <w:sz w:val="22"/>
          <w:szCs w:val="22"/>
          <w:vertAlign w:val="superscript"/>
        </w:rPr>
        <w:t>th</w:t>
      </w:r>
      <w:r w:rsidRPr="00156665">
        <w:rPr>
          <w:sz w:val="22"/>
          <w:szCs w:val="22"/>
        </w:rPr>
        <w:t xml:space="preserve"> Year PhD Student, AAA Southeastern Regional Meeting, 2012 </w:t>
      </w:r>
    </w:p>
    <w:p w14:paraId="4F02722B" w14:textId="77777777" w:rsidR="00F965C3" w:rsidRPr="00156665" w:rsidRDefault="00F965C3" w:rsidP="00F965C3">
      <w:pPr>
        <w:ind w:left="1080" w:hanging="720"/>
        <w:rPr>
          <w:sz w:val="22"/>
          <w:szCs w:val="22"/>
        </w:rPr>
      </w:pPr>
      <w:r w:rsidRPr="00156665">
        <w:rPr>
          <w:sz w:val="22"/>
          <w:szCs w:val="22"/>
        </w:rPr>
        <w:t>AAA/Deloitte/J. Michael Cook Doctoral Consortium Fellow, 2011</w:t>
      </w:r>
    </w:p>
    <w:p w14:paraId="2BE2AA26" w14:textId="77777777" w:rsidR="00F965C3" w:rsidRPr="000A227D" w:rsidRDefault="00F965C3" w:rsidP="00F965C3">
      <w:pPr>
        <w:ind w:left="1080" w:hanging="720"/>
        <w:rPr>
          <w:sz w:val="22"/>
          <w:szCs w:val="22"/>
        </w:rPr>
      </w:pPr>
      <w:r w:rsidRPr="000A227D">
        <w:rPr>
          <w:sz w:val="22"/>
          <w:szCs w:val="22"/>
        </w:rPr>
        <w:t>Outstanding Achievement in Statistics by a Non-Major, University of Alabama Statistics Department (April 2010)</w:t>
      </w:r>
    </w:p>
    <w:p w14:paraId="31A63512" w14:textId="77777777" w:rsidR="00F965C3" w:rsidRDefault="00F965C3" w:rsidP="00F965C3">
      <w:pPr>
        <w:ind w:left="1080" w:hanging="720"/>
        <w:rPr>
          <w:sz w:val="22"/>
          <w:szCs w:val="22"/>
        </w:rPr>
      </w:pPr>
      <w:r w:rsidRPr="000A227D">
        <w:rPr>
          <w:sz w:val="22"/>
          <w:szCs w:val="22"/>
        </w:rPr>
        <w:t>Summer Excellence in Research Award, Culverhouse School of Accountancy (Summer 2010)</w:t>
      </w:r>
    </w:p>
    <w:p w14:paraId="5FD5E9AB" w14:textId="2C723B6F" w:rsidR="00F965C3" w:rsidRDefault="00F965C3" w:rsidP="00F965C3">
      <w:pPr>
        <w:ind w:left="1080" w:hanging="720"/>
        <w:rPr>
          <w:sz w:val="22"/>
          <w:szCs w:val="22"/>
        </w:rPr>
      </w:pPr>
    </w:p>
    <w:p w14:paraId="0AA43737" w14:textId="77777777" w:rsidR="003430E1" w:rsidRDefault="003430E1" w:rsidP="00F965C3">
      <w:pPr>
        <w:rPr>
          <w:b/>
          <w:sz w:val="22"/>
          <w:szCs w:val="22"/>
        </w:rPr>
      </w:pPr>
    </w:p>
    <w:p w14:paraId="1459A87A" w14:textId="75243F7B" w:rsidR="00F965C3" w:rsidRPr="0057611D" w:rsidRDefault="00F965C3" w:rsidP="00F965C3">
      <w:pPr>
        <w:rPr>
          <w:b/>
          <w:sz w:val="22"/>
          <w:szCs w:val="22"/>
        </w:rPr>
      </w:pPr>
      <w:r w:rsidRPr="0057611D">
        <w:rPr>
          <w:b/>
          <w:sz w:val="22"/>
          <w:szCs w:val="22"/>
        </w:rPr>
        <w:t>PROFESSIONAL</w:t>
      </w:r>
      <w:r>
        <w:rPr>
          <w:b/>
          <w:sz w:val="22"/>
          <w:szCs w:val="22"/>
        </w:rPr>
        <w:t xml:space="preserve"> CERTIFICATION AND</w:t>
      </w:r>
      <w:r w:rsidRPr="0057611D">
        <w:rPr>
          <w:b/>
          <w:sz w:val="22"/>
          <w:szCs w:val="22"/>
        </w:rPr>
        <w:t xml:space="preserve"> EXPERIENCE</w:t>
      </w:r>
    </w:p>
    <w:p w14:paraId="4EA11375" w14:textId="77777777" w:rsidR="00F965C3" w:rsidRPr="0057611D" w:rsidRDefault="00F965C3" w:rsidP="00F965C3">
      <w:pPr>
        <w:ind w:left="720" w:hanging="360"/>
        <w:rPr>
          <w:sz w:val="22"/>
          <w:szCs w:val="22"/>
          <w:u w:val="single"/>
        </w:rPr>
      </w:pPr>
    </w:p>
    <w:p w14:paraId="14743FC1" w14:textId="77777777" w:rsidR="00F965C3" w:rsidRDefault="00F965C3" w:rsidP="00F965C3">
      <w:pPr>
        <w:tabs>
          <w:tab w:val="left" w:pos="3330"/>
          <w:tab w:val="left" w:pos="7740"/>
        </w:tabs>
        <w:ind w:left="360"/>
        <w:rPr>
          <w:sz w:val="22"/>
          <w:szCs w:val="22"/>
        </w:rPr>
      </w:pPr>
      <w:r>
        <w:rPr>
          <w:sz w:val="22"/>
          <w:szCs w:val="22"/>
        </w:rPr>
        <w:t>Certified Public Accountant, State of Alabama</w:t>
      </w:r>
    </w:p>
    <w:p w14:paraId="4ABE9732" w14:textId="77777777" w:rsidR="00F965C3" w:rsidRDefault="00F965C3" w:rsidP="00F965C3">
      <w:pPr>
        <w:tabs>
          <w:tab w:val="left" w:pos="3330"/>
          <w:tab w:val="left" w:pos="7740"/>
        </w:tabs>
        <w:ind w:left="360"/>
        <w:rPr>
          <w:sz w:val="22"/>
          <w:szCs w:val="22"/>
        </w:rPr>
      </w:pPr>
    </w:p>
    <w:p w14:paraId="0CBB28F7" w14:textId="77777777" w:rsidR="00F965C3" w:rsidRPr="0057611D" w:rsidRDefault="00F965C3" w:rsidP="00F965C3">
      <w:pPr>
        <w:tabs>
          <w:tab w:val="left" w:pos="4050"/>
          <w:tab w:val="left" w:pos="7740"/>
          <w:tab w:val="right" w:pos="9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Controller - </w:t>
      </w:r>
      <w:r w:rsidRPr="0057611D">
        <w:rPr>
          <w:sz w:val="22"/>
          <w:szCs w:val="22"/>
        </w:rPr>
        <w:t>Director of Finance</w:t>
      </w:r>
      <w:r w:rsidRPr="0057611D">
        <w:rPr>
          <w:sz w:val="22"/>
          <w:szCs w:val="22"/>
        </w:rPr>
        <w:tab/>
        <w:t xml:space="preserve">AFFLINK, LLC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611D">
        <w:rPr>
          <w:sz w:val="22"/>
          <w:szCs w:val="22"/>
        </w:rPr>
        <w:t>200</w:t>
      </w:r>
      <w:r>
        <w:rPr>
          <w:sz w:val="22"/>
          <w:szCs w:val="22"/>
        </w:rPr>
        <w:t>3-2008</w:t>
      </w:r>
    </w:p>
    <w:p w14:paraId="031F505E" w14:textId="77777777" w:rsidR="00F965C3" w:rsidRPr="0057611D" w:rsidRDefault="00F965C3" w:rsidP="00F965C3">
      <w:pPr>
        <w:tabs>
          <w:tab w:val="left" w:pos="4050"/>
          <w:tab w:val="left" w:pos="7740"/>
          <w:tab w:val="right" w:pos="9360"/>
        </w:tabs>
        <w:ind w:left="360"/>
        <w:rPr>
          <w:sz w:val="22"/>
          <w:szCs w:val="22"/>
        </w:rPr>
      </w:pPr>
      <w:r w:rsidRPr="0057611D">
        <w:rPr>
          <w:sz w:val="22"/>
          <w:szCs w:val="22"/>
        </w:rPr>
        <w:t>Audit Senior Manager</w:t>
      </w:r>
      <w:r w:rsidRPr="0057611D">
        <w:rPr>
          <w:sz w:val="22"/>
          <w:szCs w:val="22"/>
        </w:rPr>
        <w:tab/>
        <w:t xml:space="preserve">Way, Ray, </w:t>
      </w:r>
      <w:r>
        <w:rPr>
          <w:sz w:val="22"/>
          <w:szCs w:val="22"/>
        </w:rPr>
        <w:t xml:space="preserve">Shelton and Co., P.C.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2000-2003</w:t>
      </w:r>
    </w:p>
    <w:p w14:paraId="318F0774" w14:textId="3DDF548B" w:rsidR="00F965C3" w:rsidRDefault="00F965C3" w:rsidP="00313A09">
      <w:pPr>
        <w:tabs>
          <w:tab w:val="left" w:pos="4050"/>
          <w:tab w:val="left" w:pos="7740"/>
          <w:tab w:val="right" w:pos="9360"/>
        </w:tabs>
        <w:ind w:left="360"/>
        <w:rPr>
          <w:sz w:val="22"/>
          <w:szCs w:val="22"/>
        </w:rPr>
      </w:pPr>
      <w:r w:rsidRPr="0057611D">
        <w:rPr>
          <w:sz w:val="22"/>
          <w:szCs w:val="22"/>
        </w:rPr>
        <w:t>Audit</w:t>
      </w:r>
      <w:r>
        <w:rPr>
          <w:sz w:val="22"/>
          <w:szCs w:val="22"/>
        </w:rPr>
        <w:t xml:space="preserve"> Staff – Sr. Manager</w:t>
      </w:r>
      <w:r w:rsidRPr="0057611D">
        <w:rPr>
          <w:sz w:val="22"/>
          <w:szCs w:val="22"/>
        </w:rPr>
        <w:tab/>
        <w:t>Ernst &amp; Young,</w:t>
      </w:r>
      <w:r>
        <w:rPr>
          <w:sz w:val="22"/>
          <w:szCs w:val="22"/>
        </w:rPr>
        <w:t xml:space="preserve"> LLP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1992-</w:t>
      </w:r>
      <w:r w:rsidRPr="0057611D">
        <w:rPr>
          <w:sz w:val="22"/>
          <w:szCs w:val="22"/>
        </w:rPr>
        <w:t>2000</w:t>
      </w:r>
    </w:p>
    <w:sectPr w:rsidR="00F965C3" w:rsidSect="006E4368">
      <w:footerReference w:type="default" r:id="rId34"/>
      <w:footerReference w:type="first" r:id="rId35"/>
      <w:pgSz w:w="12240" w:h="15840" w:code="1"/>
      <w:pgMar w:top="864" w:right="1080" w:bottom="562" w:left="172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1D5B" w14:textId="77777777" w:rsidR="00C64DD4" w:rsidRDefault="00C64DD4">
      <w:r>
        <w:separator/>
      </w:r>
    </w:p>
  </w:endnote>
  <w:endnote w:type="continuationSeparator" w:id="0">
    <w:p w14:paraId="1063765E" w14:textId="77777777" w:rsidR="00C64DD4" w:rsidRDefault="00C6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44184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D1B5D" w14:textId="3D27E5D1" w:rsidR="00EF555E" w:rsidRPr="00156665" w:rsidRDefault="00EF555E" w:rsidP="00156665">
        <w:pPr>
          <w:pStyle w:val="Footer"/>
          <w:tabs>
            <w:tab w:val="right" w:pos="9360"/>
          </w:tabs>
          <w:rPr>
            <w:sz w:val="20"/>
            <w:szCs w:val="20"/>
          </w:rPr>
        </w:pPr>
        <w:r w:rsidRPr="00156665">
          <w:rPr>
            <w:i/>
            <w:sz w:val="20"/>
            <w:szCs w:val="20"/>
          </w:rPr>
          <w:tab/>
        </w:r>
        <w:r w:rsidRPr="00156665">
          <w:rPr>
            <w:i/>
            <w:sz w:val="20"/>
            <w:szCs w:val="20"/>
          </w:rPr>
          <w:tab/>
        </w:r>
        <w:r w:rsidRPr="00156665">
          <w:rPr>
            <w:i/>
            <w:sz w:val="20"/>
            <w:szCs w:val="20"/>
          </w:rPr>
          <w:tab/>
        </w:r>
        <w:r w:rsidRPr="00156665">
          <w:rPr>
            <w:sz w:val="20"/>
            <w:szCs w:val="20"/>
          </w:rPr>
          <w:fldChar w:fldCharType="begin"/>
        </w:r>
        <w:r w:rsidRPr="00156665">
          <w:rPr>
            <w:sz w:val="20"/>
            <w:szCs w:val="20"/>
          </w:rPr>
          <w:instrText xml:space="preserve"> PAGE   \* MERGEFORMAT </w:instrText>
        </w:r>
        <w:r w:rsidRPr="00156665">
          <w:rPr>
            <w:sz w:val="20"/>
            <w:szCs w:val="20"/>
          </w:rPr>
          <w:fldChar w:fldCharType="separate"/>
        </w:r>
        <w:r w:rsidR="009C62B6">
          <w:rPr>
            <w:noProof/>
            <w:sz w:val="20"/>
            <w:szCs w:val="20"/>
          </w:rPr>
          <w:t>1</w:t>
        </w:r>
        <w:r w:rsidRPr="00156665">
          <w:rPr>
            <w:noProof/>
            <w:sz w:val="20"/>
            <w:szCs w:val="20"/>
          </w:rPr>
          <w:fldChar w:fldCharType="end"/>
        </w:r>
      </w:p>
    </w:sdtContent>
  </w:sdt>
  <w:p w14:paraId="2F5F9F4B" w14:textId="77777777" w:rsidR="00EF555E" w:rsidRPr="00156665" w:rsidRDefault="00EF555E" w:rsidP="00156665">
    <w:pPr>
      <w:pStyle w:val="Footer"/>
      <w:tabs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52C4" w14:textId="77777777" w:rsidR="00EF555E" w:rsidRPr="00156665" w:rsidRDefault="00EF555E" w:rsidP="00156665">
    <w:pPr>
      <w:pStyle w:val="Footer"/>
      <w:tabs>
        <w:tab w:val="right" w:pos="9432"/>
      </w:tabs>
    </w:pPr>
    <w:r>
      <w:rPr>
        <w:sz w:val="20"/>
        <w:szCs w:val="20"/>
      </w:rPr>
      <w:t xml:space="preserve">M. S. Hill – </w:t>
    </w:r>
    <w:r>
      <w:rPr>
        <w:i/>
        <w:iCs/>
        <w:sz w:val="20"/>
        <w:szCs w:val="20"/>
      </w:rPr>
      <w:t>Curriculum Vitae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Cs/>
        <w:sz w:val="20"/>
        <w:szCs w:val="20"/>
      </w:rPr>
      <w:t>1</w:t>
    </w:r>
  </w:p>
  <w:p w14:paraId="63B018C6" w14:textId="77777777" w:rsidR="00EF555E" w:rsidRDefault="00EF5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E5C2" w14:textId="77777777" w:rsidR="00C64DD4" w:rsidRDefault="00C64DD4">
      <w:r>
        <w:separator/>
      </w:r>
    </w:p>
  </w:footnote>
  <w:footnote w:type="continuationSeparator" w:id="0">
    <w:p w14:paraId="24BF60F6" w14:textId="77777777" w:rsidR="00C64DD4" w:rsidRDefault="00C6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896"/>
    <w:multiLevelType w:val="multilevel"/>
    <w:tmpl w:val="147E87E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F5A95"/>
    <w:multiLevelType w:val="singleLevel"/>
    <w:tmpl w:val="8B34B7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15976F7E"/>
    <w:multiLevelType w:val="hybridMultilevel"/>
    <w:tmpl w:val="147E87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6B705F"/>
    <w:multiLevelType w:val="singleLevel"/>
    <w:tmpl w:val="5D6678B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25DF1C05"/>
    <w:multiLevelType w:val="singleLevel"/>
    <w:tmpl w:val="F80A259C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5" w15:restartNumberingAfterBreak="0">
    <w:nsid w:val="2F870D7C"/>
    <w:multiLevelType w:val="singleLevel"/>
    <w:tmpl w:val="C85601E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6" w15:restartNumberingAfterBreak="0">
    <w:nsid w:val="341A7C22"/>
    <w:multiLevelType w:val="hybridMultilevel"/>
    <w:tmpl w:val="78BE7E18"/>
    <w:lvl w:ilvl="0" w:tplc="B8344B3E">
      <w:start w:val="1"/>
      <w:numFmt w:val="bullet"/>
      <w:lvlText w:val="n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F136F8"/>
    <w:multiLevelType w:val="multilevel"/>
    <w:tmpl w:val="E68893B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947D8F"/>
    <w:multiLevelType w:val="singleLevel"/>
    <w:tmpl w:val="B79EA5DC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46B423A0"/>
    <w:multiLevelType w:val="singleLevel"/>
    <w:tmpl w:val="E48C539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560F3452"/>
    <w:multiLevelType w:val="singleLevel"/>
    <w:tmpl w:val="9C48135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6978763E"/>
    <w:multiLevelType w:val="hybridMultilevel"/>
    <w:tmpl w:val="E68893B2"/>
    <w:lvl w:ilvl="0" w:tplc="8B34B71A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277DA6"/>
    <w:multiLevelType w:val="singleLevel"/>
    <w:tmpl w:val="E6E4483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3" w15:restartNumberingAfterBreak="0">
    <w:nsid w:val="6BBF4469"/>
    <w:multiLevelType w:val="singleLevel"/>
    <w:tmpl w:val="B8344B3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4" w15:restartNumberingAfterBreak="0">
    <w:nsid w:val="7B096C8F"/>
    <w:multiLevelType w:val="singleLevel"/>
    <w:tmpl w:val="509CCF6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1146704170">
    <w:abstractNumId w:val="5"/>
  </w:num>
  <w:num w:numId="2" w16cid:durableId="1162041576">
    <w:abstractNumId w:val="12"/>
  </w:num>
  <w:num w:numId="3" w16cid:durableId="414211990">
    <w:abstractNumId w:val="14"/>
  </w:num>
  <w:num w:numId="4" w16cid:durableId="109201280">
    <w:abstractNumId w:val="9"/>
  </w:num>
  <w:num w:numId="5" w16cid:durableId="1748726823">
    <w:abstractNumId w:val="3"/>
  </w:num>
  <w:num w:numId="6" w16cid:durableId="1540507074">
    <w:abstractNumId w:val="13"/>
  </w:num>
  <w:num w:numId="7" w16cid:durableId="105080481">
    <w:abstractNumId w:val="10"/>
  </w:num>
  <w:num w:numId="8" w16cid:durableId="2098360489">
    <w:abstractNumId w:val="8"/>
  </w:num>
  <w:num w:numId="9" w16cid:durableId="1137331658">
    <w:abstractNumId w:val="4"/>
  </w:num>
  <w:num w:numId="10" w16cid:durableId="2124763665">
    <w:abstractNumId w:val="1"/>
  </w:num>
  <w:num w:numId="11" w16cid:durableId="699550538">
    <w:abstractNumId w:val="11"/>
  </w:num>
  <w:num w:numId="12" w16cid:durableId="133180677">
    <w:abstractNumId w:val="7"/>
  </w:num>
  <w:num w:numId="13" w16cid:durableId="1759785691">
    <w:abstractNumId w:val="2"/>
  </w:num>
  <w:num w:numId="14" w16cid:durableId="874780088">
    <w:abstractNumId w:val="0"/>
  </w:num>
  <w:num w:numId="15" w16cid:durableId="1880556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8C"/>
    <w:rsid w:val="00001719"/>
    <w:rsid w:val="0001330D"/>
    <w:rsid w:val="00017208"/>
    <w:rsid w:val="00017E12"/>
    <w:rsid w:val="00020A2B"/>
    <w:rsid w:val="00031819"/>
    <w:rsid w:val="00032867"/>
    <w:rsid w:val="00034605"/>
    <w:rsid w:val="00034E24"/>
    <w:rsid w:val="00036F06"/>
    <w:rsid w:val="00042B65"/>
    <w:rsid w:val="0005190F"/>
    <w:rsid w:val="00052541"/>
    <w:rsid w:val="000561AB"/>
    <w:rsid w:val="000907D3"/>
    <w:rsid w:val="000A1599"/>
    <w:rsid w:val="000A21D7"/>
    <w:rsid w:val="000A227D"/>
    <w:rsid w:val="000C46D0"/>
    <w:rsid w:val="000D2CFA"/>
    <w:rsid w:val="000D628C"/>
    <w:rsid w:val="000D6BA7"/>
    <w:rsid w:val="000D7392"/>
    <w:rsid w:val="000E0CB9"/>
    <w:rsid w:val="000E4F25"/>
    <w:rsid w:val="0011140C"/>
    <w:rsid w:val="00113633"/>
    <w:rsid w:val="00116E15"/>
    <w:rsid w:val="001324EA"/>
    <w:rsid w:val="00136F92"/>
    <w:rsid w:val="00142B31"/>
    <w:rsid w:val="00150D47"/>
    <w:rsid w:val="00156665"/>
    <w:rsid w:val="00160435"/>
    <w:rsid w:val="0016442D"/>
    <w:rsid w:val="00165F99"/>
    <w:rsid w:val="00167FF8"/>
    <w:rsid w:val="00172103"/>
    <w:rsid w:val="00183E1F"/>
    <w:rsid w:val="00185433"/>
    <w:rsid w:val="001B0212"/>
    <w:rsid w:val="001B0D8E"/>
    <w:rsid w:val="001C1990"/>
    <w:rsid w:val="001C39B9"/>
    <w:rsid w:val="001D09A9"/>
    <w:rsid w:val="001D75D1"/>
    <w:rsid w:val="001F0169"/>
    <w:rsid w:val="001F0B59"/>
    <w:rsid w:val="001F1CA0"/>
    <w:rsid w:val="001F4CDC"/>
    <w:rsid w:val="001F4E46"/>
    <w:rsid w:val="00201E20"/>
    <w:rsid w:val="00211400"/>
    <w:rsid w:val="00224CBB"/>
    <w:rsid w:val="002349AA"/>
    <w:rsid w:val="00251EC2"/>
    <w:rsid w:val="002546B0"/>
    <w:rsid w:val="002614ED"/>
    <w:rsid w:val="002640AA"/>
    <w:rsid w:val="00265C93"/>
    <w:rsid w:val="0026667C"/>
    <w:rsid w:val="0027533C"/>
    <w:rsid w:val="00275AB9"/>
    <w:rsid w:val="00280000"/>
    <w:rsid w:val="00280821"/>
    <w:rsid w:val="002904EF"/>
    <w:rsid w:val="002927D7"/>
    <w:rsid w:val="00292894"/>
    <w:rsid w:val="00293B5A"/>
    <w:rsid w:val="002A3721"/>
    <w:rsid w:val="002B21D7"/>
    <w:rsid w:val="002E09D6"/>
    <w:rsid w:val="002E0BA1"/>
    <w:rsid w:val="002E1331"/>
    <w:rsid w:val="00303670"/>
    <w:rsid w:val="00313A09"/>
    <w:rsid w:val="00325798"/>
    <w:rsid w:val="0032625D"/>
    <w:rsid w:val="00331094"/>
    <w:rsid w:val="00332E3A"/>
    <w:rsid w:val="00335A1C"/>
    <w:rsid w:val="00336A9B"/>
    <w:rsid w:val="003430E1"/>
    <w:rsid w:val="00357192"/>
    <w:rsid w:val="00363943"/>
    <w:rsid w:val="00366431"/>
    <w:rsid w:val="00370F03"/>
    <w:rsid w:val="00377A28"/>
    <w:rsid w:val="00383D1B"/>
    <w:rsid w:val="0038530F"/>
    <w:rsid w:val="003856F8"/>
    <w:rsid w:val="00385E38"/>
    <w:rsid w:val="00387A82"/>
    <w:rsid w:val="00390065"/>
    <w:rsid w:val="00396692"/>
    <w:rsid w:val="003B4A2D"/>
    <w:rsid w:val="003B57C2"/>
    <w:rsid w:val="003B7C20"/>
    <w:rsid w:val="003C67F1"/>
    <w:rsid w:val="003D18EA"/>
    <w:rsid w:val="003D2256"/>
    <w:rsid w:val="003D4178"/>
    <w:rsid w:val="003E1C80"/>
    <w:rsid w:val="003E3371"/>
    <w:rsid w:val="003E33E4"/>
    <w:rsid w:val="003E465A"/>
    <w:rsid w:val="003F585C"/>
    <w:rsid w:val="003F7379"/>
    <w:rsid w:val="0040077E"/>
    <w:rsid w:val="00400A9D"/>
    <w:rsid w:val="00406A74"/>
    <w:rsid w:val="00407B93"/>
    <w:rsid w:val="0041238C"/>
    <w:rsid w:val="004155BF"/>
    <w:rsid w:val="004201A9"/>
    <w:rsid w:val="004214C7"/>
    <w:rsid w:val="00430FB3"/>
    <w:rsid w:val="004316FD"/>
    <w:rsid w:val="00435AA7"/>
    <w:rsid w:val="00441204"/>
    <w:rsid w:val="00442074"/>
    <w:rsid w:val="00442A9A"/>
    <w:rsid w:val="004435CD"/>
    <w:rsid w:val="00447243"/>
    <w:rsid w:val="004515C2"/>
    <w:rsid w:val="00454065"/>
    <w:rsid w:val="0045637E"/>
    <w:rsid w:val="00456D4B"/>
    <w:rsid w:val="004601C2"/>
    <w:rsid w:val="00467AFA"/>
    <w:rsid w:val="00473A2B"/>
    <w:rsid w:val="004745A0"/>
    <w:rsid w:val="004752E8"/>
    <w:rsid w:val="00494A0F"/>
    <w:rsid w:val="004A43BC"/>
    <w:rsid w:val="004B4BF3"/>
    <w:rsid w:val="004C1406"/>
    <w:rsid w:val="004C6FB6"/>
    <w:rsid w:val="004D063D"/>
    <w:rsid w:val="004D1E88"/>
    <w:rsid w:val="004D3D60"/>
    <w:rsid w:val="004D68D1"/>
    <w:rsid w:val="004D7E68"/>
    <w:rsid w:val="004E11B8"/>
    <w:rsid w:val="004E31D9"/>
    <w:rsid w:val="004E4D75"/>
    <w:rsid w:val="004E5CE4"/>
    <w:rsid w:val="004E7835"/>
    <w:rsid w:val="004F0261"/>
    <w:rsid w:val="004F367F"/>
    <w:rsid w:val="004F5636"/>
    <w:rsid w:val="004F56F8"/>
    <w:rsid w:val="005016CA"/>
    <w:rsid w:val="00505108"/>
    <w:rsid w:val="005059ED"/>
    <w:rsid w:val="005062EF"/>
    <w:rsid w:val="00513990"/>
    <w:rsid w:val="005229C5"/>
    <w:rsid w:val="005278A9"/>
    <w:rsid w:val="00532F47"/>
    <w:rsid w:val="00537A7A"/>
    <w:rsid w:val="00545B59"/>
    <w:rsid w:val="0057611D"/>
    <w:rsid w:val="00582120"/>
    <w:rsid w:val="00585D68"/>
    <w:rsid w:val="00587051"/>
    <w:rsid w:val="00596D1C"/>
    <w:rsid w:val="005A3CC4"/>
    <w:rsid w:val="005A3D86"/>
    <w:rsid w:val="005B0FDB"/>
    <w:rsid w:val="005B5587"/>
    <w:rsid w:val="005B68E2"/>
    <w:rsid w:val="005C16C8"/>
    <w:rsid w:val="005D3C0E"/>
    <w:rsid w:val="005D412E"/>
    <w:rsid w:val="005D4BC2"/>
    <w:rsid w:val="005E1B2C"/>
    <w:rsid w:val="005E239B"/>
    <w:rsid w:val="005E277B"/>
    <w:rsid w:val="005E4CEA"/>
    <w:rsid w:val="005E5278"/>
    <w:rsid w:val="005F4E59"/>
    <w:rsid w:val="00605FD2"/>
    <w:rsid w:val="0061035B"/>
    <w:rsid w:val="00610D28"/>
    <w:rsid w:val="00612CD5"/>
    <w:rsid w:val="00620578"/>
    <w:rsid w:val="006225C0"/>
    <w:rsid w:val="006233CF"/>
    <w:rsid w:val="00630B85"/>
    <w:rsid w:val="0063275B"/>
    <w:rsid w:val="00655BCB"/>
    <w:rsid w:val="00663F81"/>
    <w:rsid w:val="0066420A"/>
    <w:rsid w:val="00664BA1"/>
    <w:rsid w:val="00666B8C"/>
    <w:rsid w:val="006670FE"/>
    <w:rsid w:val="006738C3"/>
    <w:rsid w:val="00676959"/>
    <w:rsid w:val="00693198"/>
    <w:rsid w:val="00694592"/>
    <w:rsid w:val="006A2517"/>
    <w:rsid w:val="006A353F"/>
    <w:rsid w:val="006A6299"/>
    <w:rsid w:val="006B7754"/>
    <w:rsid w:val="006D7078"/>
    <w:rsid w:val="006E0D39"/>
    <w:rsid w:val="006E4368"/>
    <w:rsid w:val="006E520A"/>
    <w:rsid w:val="006E56DC"/>
    <w:rsid w:val="006F081B"/>
    <w:rsid w:val="006F35A4"/>
    <w:rsid w:val="00703055"/>
    <w:rsid w:val="0071190F"/>
    <w:rsid w:val="00725172"/>
    <w:rsid w:val="007309C3"/>
    <w:rsid w:val="007346A6"/>
    <w:rsid w:val="00746A93"/>
    <w:rsid w:val="00752FDC"/>
    <w:rsid w:val="007542AA"/>
    <w:rsid w:val="00760524"/>
    <w:rsid w:val="00760A0D"/>
    <w:rsid w:val="00764F81"/>
    <w:rsid w:val="00766616"/>
    <w:rsid w:val="0076798E"/>
    <w:rsid w:val="00781F00"/>
    <w:rsid w:val="00785689"/>
    <w:rsid w:val="007858C2"/>
    <w:rsid w:val="007864EC"/>
    <w:rsid w:val="00791881"/>
    <w:rsid w:val="0079544A"/>
    <w:rsid w:val="007A3B66"/>
    <w:rsid w:val="007A750D"/>
    <w:rsid w:val="007C00AF"/>
    <w:rsid w:val="007C1E5A"/>
    <w:rsid w:val="007C346B"/>
    <w:rsid w:val="007C4C8A"/>
    <w:rsid w:val="007D1D4F"/>
    <w:rsid w:val="007D356B"/>
    <w:rsid w:val="007F2C46"/>
    <w:rsid w:val="007F3A14"/>
    <w:rsid w:val="007F7D96"/>
    <w:rsid w:val="00800DFC"/>
    <w:rsid w:val="008048C5"/>
    <w:rsid w:val="00804FA5"/>
    <w:rsid w:val="00811711"/>
    <w:rsid w:val="00822F41"/>
    <w:rsid w:val="00824424"/>
    <w:rsid w:val="00826C51"/>
    <w:rsid w:val="00841A89"/>
    <w:rsid w:val="00846B27"/>
    <w:rsid w:val="00847A5C"/>
    <w:rsid w:val="00864733"/>
    <w:rsid w:val="00865E87"/>
    <w:rsid w:val="0086624D"/>
    <w:rsid w:val="008876FE"/>
    <w:rsid w:val="0089019B"/>
    <w:rsid w:val="00890646"/>
    <w:rsid w:val="0089068A"/>
    <w:rsid w:val="0089360F"/>
    <w:rsid w:val="00893ED0"/>
    <w:rsid w:val="008A484D"/>
    <w:rsid w:val="008A679E"/>
    <w:rsid w:val="008B73CE"/>
    <w:rsid w:val="008C4A80"/>
    <w:rsid w:val="008C6BB7"/>
    <w:rsid w:val="008D26B4"/>
    <w:rsid w:val="008E481F"/>
    <w:rsid w:val="008F0E1E"/>
    <w:rsid w:val="008F2B1C"/>
    <w:rsid w:val="008F6995"/>
    <w:rsid w:val="008F7253"/>
    <w:rsid w:val="0090212D"/>
    <w:rsid w:val="009026EF"/>
    <w:rsid w:val="009050E1"/>
    <w:rsid w:val="0090726D"/>
    <w:rsid w:val="00912702"/>
    <w:rsid w:val="00917397"/>
    <w:rsid w:val="00920C56"/>
    <w:rsid w:val="009248C5"/>
    <w:rsid w:val="0093181A"/>
    <w:rsid w:val="00935F34"/>
    <w:rsid w:val="009561C6"/>
    <w:rsid w:val="009603EA"/>
    <w:rsid w:val="009712D7"/>
    <w:rsid w:val="00977B37"/>
    <w:rsid w:val="00983AAC"/>
    <w:rsid w:val="00986554"/>
    <w:rsid w:val="00996D6D"/>
    <w:rsid w:val="009A12AE"/>
    <w:rsid w:val="009A1D4B"/>
    <w:rsid w:val="009A4542"/>
    <w:rsid w:val="009B1160"/>
    <w:rsid w:val="009C362B"/>
    <w:rsid w:val="009C5F8A"/>
    <w:rsid w:val="009C62B6"/>
    <w:rsid w:val="009D0CB2"/>
    <w:rsid w:val="009E0EB1"/>
    <w:rsid w:val="009E6B75"/>
    <w:rsid w:val="009F2DC3"/>
    <w:rsid w:val="00A04712"/>
    <w:rsid w:val="00A06B50"/>
    <w:rsid w:val="00A10B83"/>
    <w:rsid w:val="00A22A49"/>
    <w:rsid w:val="00A243A0"/>
    <w:rsid w:val="00A31647"/>
    <w:rsid w:val="00A3337E"/>
    <w:rsid w:val="00A34C5D"/>
    <w:rsid w:val="00A403E9"/>
    <w:rsid w:val="00A43332"/>
    <w:rsid w:val="00A436F3"/>
    <w:rsid w:val="00A471A6"/>
    <w:rsid w:val="00A605EF"/>
    <w:rsid w:val="00A6090F"/>
    <w:rsid w:val="00A628CE"/>
    <w:rsid w:val="00A64C97"/>
    <w:rsid w:val="00A65B3E"/>
    <w:rsid w:val="00A6764D"/>
    <w:rsid w:val="00A67E15"/>
    <w:rsid w:val="00A72BFC"/>
    <w:rsid w:val="00A74F4B"/>
    <w:rsid w:val="00A7565E"/>
    <w:rsid w:val="00A7595D"/>
    <w:rsid w:val="00A763F0"/>
    <w:rsid w:val="00A76418"/>
    <w:rsid w:val="00A81162"/>
    <w:rsid w:val="00AA0404"/>
    <w:rsid w:val="00AA0E07"/>
    <w:rsid w:val="00AB0953"/>
    <w:rsid w:val="00AB21EE"/>
    <w:rsid w:val="00AB5FEC"/>
    <w:rsid w:val="00AC6324"/>
    <w:rsid w:val="00AD0D21"/>
    <w:rsid w:val="00AE1053"/>
    <w:rsid w:val="00AF28E8"/>
    <w:rsid w:val="00AF3EA7"/>
    <w:rsid w:val="00B03CBB"/>
    <w:rsid w:val="00B155E7"/>
    <w:rsid w:val="00B17614"/>
    <w:rsid w:val="00B209E0"/>
    <w:rsid w:val="00B21F26"/>
    <w:rsid w:val="00B21FE6"/>
    <w:rsid w:val="00B334E7"/>
    <w:rsid w:val="00B36A55"/>
    <w:rsid w:val="00B4189F"/>
    <w:rsid w:val="00B54382"/>
    <w:rsid w:val="00B56A4A"/>
    <w:rsid w:val="00B60BFA"/>
    <w:rsid w:val="00B63D62"/>
    <w:rsid w:val="00B705A0"/>
    <w:rsid w:val="00B72649"/>
    <w:rsid w:val="00B76FF6"/>
    <w:rsid w:val="00B83DF8"/>
    <w:rsid w:val="00B8781C"/>
    <w:rsid w:val="00B926C2"/>
    <w:rsid w:val="00BA398E"/>
    <w:rsid w:val="00BA63E3"/>
    <w:rsid w:val="00BA740E"/>
    <w:rsid w:val="00BB5092"/>
    <w:rsid w:val="00BB6711"/>
    <w:rsid w:val="00BC245B"/>
    <w:rsid w:val="00BC2D5A"/>
    <w:rsid w:val="00BD656C"/>
    <w:rsid w:val="00BD6E96"/>
    <w:rsid w:val="00BD7BE1"/>
    <w:rsid w:val="00BE18E5"/>
    <w:rsid w:val="00BF1DAA"/>
    <w:rsid w:val="00BF55B2"/>
    <w:rsid w:val="00BF7F5A"/>
    <w:rsid w:val="00C20CB3"/>
    <w:rsid w:val="00C22208"/>
    <w:rsid w:val="00C22415"/>
    <w:rsid w:val="00C22A9D"/>
    <w:rsid w:val="00C23441"/>
    <w:rsid w:val="00C3146E"/>
    <w:rsid w:val="00C331B3"/>
    <w:rsid w:val="00C414D5"/>
    <w:rsid w:val="00C420FC"/>
    <w:rsid w:val="00C45B58"/>
    <w:rsid w:val="00C52440"/>
    <w:rsid w:val="00C60D22"/>
    <w:rsid w:val="00C61FFD"/>
    <w:rsid w:val="00C64DD4"/>
    <w:rsid w:val="00C772CE"/>
    <w:rsid w:val="00C8438A"/>
    <w:rsid w:val="00C90E8C"/>
    <w:rsid w:val="00C9222B"/>
    <w:rsid w:val="00C94085"/>
    <w:rsid w:val="00CA0251"/>
    <w:rsid w:val="00CA49E7"/>
    <w:rsid w:val="00CB0418"/>
    <w:rsid w:val="00CB0A8A"/>
    <w:rsid w:val="00CB1508"/>
    <w:rsid w:val="00CB50F4"/>
    <w:rsid w:val="00CC345F"/>
    <w:rsid w:val="00CC4521"/>
    <w:rsid w:val="00CD2083"/>
    <w:rsid w:val="00D04736"/>
    <w:rsid w:val="00D14315"/>
    <w:rsid w:val="00D2258B"/>
    <w:rsid w:val="00D30EA5"/>
    <w:rsid w:val="00D36F65"/>
    <w:rsid w:val="00D43670"/>
    <w:rsid w:val="00D4769F"/>
    <w:rsid w:val="00D50F43"/>
    <w:rsid w:val="00D75C0C"/>
    <w:rsid w:val="00D763C2"/>
    <w:rsid w:val="00D807D2"/>
    <w:rsid w:val="00D816DC"/>
    <w:rsid w:val="00D84FD2"/>
    <w:rsid w:val="00DA7577"/>
    <w:rsid w:val="00DB02A1"/>
    <w:rsid w:val="00DC033B"/>
    <w:rsid w:val="00DC3303"/>
    <w:rsid w:val="00DE27A6"/>
    <w:rsid w:val="00DE3DC4"/>
    <w:rsid w:val="00DE49E3"/>
    <w:rsid w:val="00DF4F24"/>
    <w:rsid w:val="00DF5F52"/>
    <w:rsid w:val="00E02E13"/>
    <w:rsid w:val="00E102D6"/>
    <w:rsid w:val="00E12BA3"/>
    <w:rsid w:val="00E2435A"/>
    <w:rsid w:val="00E32303"/>
    <w:rsid w:val="00E32545"/>
    <w:rsid w:val="00E37B3B"/>
    <w:rsid w:val="00E37CDF"/>
    <w:rsid w:val="00E429E7"/>
    <w:rsid w:val="00E47209"/>
    <w:rsid w:val="00E5617A"/>
    <w:rsid w:val="00E64773"/>
    <w:rsid w:val="00E64D2E"/>
    <w:rsid w:val="00E65B1A"/>
    <w:rsid w:val="00E6706D"/>
    <w:rsid w:val="00E7766A"/>
    <w:rsid w:val="00E80F46"/>
    <w:rsid w:val="00E9083E"/>
    <w:rsid w:val="00E923F8"/>
    <w:rsid w:val="00EA166A"/>
    <w:rsid w:val="00EA2746"/>
    <w:rsid w:val="00EB311B"/>
    <w:rsid w:val="00EB38A0"/>
    <w:rsid w:val="00EB3F29"/>
    <w:rsid w:val="00EB7BC5"/>
    <w:rsid w:val="00EC0425"/>
    <w:rsid w:val="00EC17A4"/>
    <w:rsid w:val="00ED0D10"/>
    <w:rsid w:val="00EE2050"/>
    <w:rsid w:val="00EE448A"/>
    <w:rsid w:val="00EE6352"/>
    <w:rsid w:val="00EE6668"/>
    <w:rsid w:val="00EF1AAA"/>
    <w:rsid w:val="00EF21EA"/>
    <w:rsid w:val="00EF555E"/>
    <w:rsid w:val="00F02B0E"/>
    <w:rsid w:val="00F077CF"/>
    <w:rsid w:val="00F11141"/>
    <w:rsid w:val="00F16753"/>
    <w:rsid w:val="00F16BB4"/>
    <w:rsid w:val="00F2092A"/>
    <w:rsid w:val="00F228DF"/>
    <w:rsid w:val="00F22B09"/>
    <w:rsid w:val="00F317B3"/>
    <w:rsid w:val="00F3252E"/>
    <w:rsid w:val="00F351AA"/>
    <w:rsid w:val="00F52071"/>
    <w:rsid w:val="00F522DC"/>
    <w:rsid w:val="00F53BFC"/>
    <w:rsid w:val="00F54D49"/>
    <w:rsid w:val="00F668AF"/>
    <w:rsid w:val="00F80A05"/>
    <w:rsid w:val="00F80B31"/>
    <w:rsid w:val="00F85B87"/>
    <w:rsid w:val="00F91D81"/>
    <w:rsid w:val="00F965C3"/>
    <w:rsid w:val="00FB0386"/>
    <w:rsid w:val="00FC1441"/>
    <w:rsid w:val="00FD5B42"/>
    <w:rsid w:val="00FE1FF2"/>
    <w:rsid w:val="00FE63FB"/>
    <w:rsid w:val="00FF2FBF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9908A"/>
  <w15:docId w15:val="{1A9D12BF-F98D-47FF-8FCE-E802975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F46"/>
    <w:rPr>
      <w:sz w:val="24"/>
      <w:szCs w:val="24"/>
    </w:rPr>
  </w:style>
  <w:style w:type="paragraph" w:styleId="Heading1">
    <w:name w:val="heading 1"/>
    <w:basedOn w:val="Normal"/>
    <w:next w:val="Normal"/>
    <w:qFormat/>
    <w:rsid w:val="00E80F46"/>
    <w:pPr>
      <w:keepNext/>
      <w:ind w:left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E80F46"/>
    <w:pPr>
      <w:keepNext/>
      <w:ind w:left="720" w:firstLine="720"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qFormat/>
    <w:rsid w:val="00E80F46"/>
    <w:pPr>
      <w:keepNext/>
      <w:ind w:left="720" w:firstLine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0F46"/>
    <w:rPr>
      <w:color w:val="0000FF"/>
      <w:u w:val="single"/>
    </w:rPr>
  </w:style>
  <w:style w:type="paragraph" w:styleId="Title">
    <w:name w:val="Title"/>
    <w:basedOn w:val="Normal"/>
    <w:qFormat/>
    <w:rsid w:val="00E80F46"/>
    <w:pPr>
      <w:jc w:val="center"/>
    </w:pPr>
    <w:rPr>
      <w:b/>
      <w:bCs/>
      <w:sz w:val="52"/>
    </w:rPr>
  </w:style>
  <w:style w:type="paragraph" w:styleId="DocumentMap">
    <w:name w:val="Document Map"/>
    <w:basedOn w:val="Normal"/>
    <w:semiHidden/>
    <w:rsid w:val="00E80F4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94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0F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0F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0FDB"/>
  </w:style>
  <w:style w:type="character" w:styleId="Strong">
    <w:name w:val="Strong"/>
    <w:basedOn w:val="DefaultParagraphFont"/>
    <w:qFormat/>
    <w:rsid w:val="00B705A0"/>
    <w:rPr>
      <w:b/>
      <w:bCs/>
    </w:rPr>
  </w:style>
  <w:style w:type="paragraph" w:customStyle="1" w:styleId="Default">
    <w:name w:val="Default"/>
    <w:rsid w:val="003D18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e04">
    <w:name w:val="line04"/>
    <w:basedOn w:val="DefaultParagraphFont"/>
    <w:rsid w:val="003D18EA"/>
  </w:style>
  <w:style w:type="character" w:customStyle="1" w:styleId="FooterChar">
    <w:name w:val="Footer Char"/>
    <w:basedOn w:val="DefaultParagraphFont"/>
    <w:link w:val="Footer"/>
    <w:uiPriority w:val="99"/>
    <w:rsid w:val="0015666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6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17B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B2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B21D7"/>
    <w:rPr>
      <w:color w:val="800080" w:themeColor="followedHyperlink"/>
      <w:u w:val="single"/>
    </w:rPr>
  </w:style>
  <w:style w:type="character" w:customStyle="1" w:styleId="anchor-text">
    <w:name w:val="anchor-text"/>
    <w:basedOn w:val="DefaultParagraphFont"/>
    <w:rsid w:val="0004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acfi.13093" TargetMode="External"/><Relationship Id="rId18" Type="http://schemas.openxmlformats.org/officeDocument/2006/relationships/hyperlink" Target="https://doi.org/10.2308/jfir-52351" TargetMode="External"/><Relationship Id="rId26" Type="http://schemas.openxmlformats.org/officeDocument/2006/relationships/hyperlink" Target="https://fasb.org/Page/ShowPdf?path=DISE.ED.023.AAA%20FRPC%20SEE%20LISTED.pdf&amp;title=DISE.ED.023.AAA%20FRPC%20SEE%20LISTED" TargetMode="External"/><Relationship Id="rId21" Type="http://schemas.openxmlformats.org/officeDocument/2006/relationships/hyperlink" Target="https://doi.org/10.1007/s11156-014-0453-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2308/ISSUES-2022-045" TargetMode="External"/><Relationship Id="rId17" Type="http://schemas.openxmlformats.org/officeDocument/2006/relationships/hyperlink" Target="https://doi.org/10.2308/HORIZONS-19-171" TargetMode="External"/><Relationship Id="rId25" Type="http://schemas.openxmlformats.org/officeDocument/2006/relationships/hyperlink" Target="https://fasb.org/page/ShowPdf?path=CF-MEAS.ED.009.AAA%20FRPC%20SEE%20LISTED.pdf" TargetMode="External"/><Relationship Id="rId33" Type="http://schemas.openxmlformats.org/officeDocument/2006/relationships/hyperlink" Target="https://www.kennesaw.edu/coles/centers/financial-reporting-roundtable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adiac.2021.100580" TargetMode="External"/><Relationship Id="rId20" Type="http://schemas.openxmlformats.org/officeDocument/2006/relationships/hyperlink" Target="https://doi.org/10.1016/j.adiac.2016.04.007" TargetMode="External"/><Relationship Id="rId29" Type="http://schemas.openxmlformats.org/officeDocument/2006/relationships/hyperlink" Target="https://fasb.org/page/showpdf?path=SPLYCHN.ED.002.KENNESAW_STATE_UNIVERSITY_MASTER_OF_ACCOUNTING_CLASS_SEE_LISTED.pdf&amp;title=SPLYCHN.ED.002.KENNESAW_STATE_UNIVERSITY_MASTER_OF_ACCOUNTING_CLASS_SEE_LIS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308/JFR-2023-033" TargetMode="External"/><Relationship Id="rId24" Type="http://schemas.openxmlformats.org/officeDocument/2006/relationships/hyperlink" Target="https://fasb.org/page/ShowPdf?path=INTANGIBLES.ITC.005.KENNESAW%20STATE%20UNIVERSITY%20MASTER%20OF%20ACCOUNTING%20CLASS%20SEE%20LISTED.pdf" TargetMode="External"/><Relationship Id="rId32" Type="http://schemas.openxmlformats.org/officeDocument/2006/relationships/hyperlink" Target="https://fasb.org/Page/ShowPdf?path=CF-ELEMENTS.ED.006.SEE%20LISTED,0.pdf&amp;title=CF-ELEMENTS.ED.006.SEE%20LISTED,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fmagazine.com/articles/2023/june/simplifying-the-distinction-between-liabilities-and-equity" TargetMode="External"/><Relationship Id="rId23" Type="http://schemas.openxmlformats.org/officeDocument/2006/relationships/hyperlink" Target="https://fasb.org/page/ShowPdf?path=INTANGIBLES.ITC.014.AAA%20FARS%20FRPC%20SEE%20LISTED.pdf" TargetMode="External"/><Relationship Id="rId28" Type="http://schemas.openxmlformats.org/officeDocument/2006/relationships/hyperlink" Target="https://fasb.org/Page/ShowPdf?path=SEGRPT.ED.003.KENNESAW%20STATE%20UNIVERSITY%20MASTER%20OF%20ACCOUNTING%20CLASS%20SEE%20LISTED.pdf&amp;title=SEGRPT.ED.003.KENNESAW%20STATE%20UNIVERSITY%20MASTER%20OF%20ACCOUNTING%20CLASS%20SEE%20LISTE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acultyweb.kennesaw.edu/mhill157/index.php" TargetMode="External"/><Relationship Id="rId19" Type="http://schemas.openxmlformats.org/officeDocument/2006/relationships/hyperlink" Target="https://doi.org/10.1177/0148558X18799003" TargetMode="External"/><Relationship Id="rId31" Type="http://schemas.openxmlformats.org/officeDocument/2006/relationships/hyperlink" Target="https://fasb.org/page/showpdf?path=REVBUSCOM.ED.002.KENNESAW%20STATE%20UNIVERSITY%20STUDENTS%20SEE%20LISTED,0.pdf&amp;title=REVBUSCOM.ED.002.KENNESAW%20STATE%20UNIVERSITY%20STUDENTS%20SEE%20LISTED,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ry-hill-46a8b4256/" TargetMode="External"/><Relationship Id="rId14" Type="http://schemas.openxmlformats.org/officeDocument/2006/relationships/hyperlink" Target="https://doi.org/10.2308/ISSUES-2023-013" TargetMode="External"/><Relationship Id="rId22" Type="http://schemas.openxmlformats.org/officeDocument/2006/relationships/hyperlink" Target="https://papers.ssrn.com/sol3/papers.cfm?abstract_id=5390694" TargetMode="External"/><Relationship Id="rId27" Type="http://schemas.openxmlformats.org/officeDocument/2006/relationships/hyperlink" Target="https://fasb.org/Page/ShowPdf?path=DISE.ED.041.KENNESAW%20STATE%20UNIVERSITY%20MASTER%20OF%20ACCOUNTING%20CLASS%20SEE%20LISTED.pdf&amp;title=DISE.ED.041.KENNESAW%20STATE%20UNIVERSITY%20MASTER%20OF%20ACCOUNTING%20CLASS%20SEE%20LISTED" TargetMode="External"/><Relationship Id="rId30" Type="http://schemas.openxmlformats.org/officeDocument/2006/relationships/hyperlink" Target="https://ifrs-springapps-comment-letter-api-1.azuremicroservices.io/v2/download-file?path=600_29649_MaryHillKennesawStateMasterofAccountingClass_0_IASBCommentLetterFinal.pdf" TargetMode="External"/><Relationship Id="rId35" Type="http://schemas.openxmlformats.org/officeDocument/2006/relationships/footer" Target="footer2.xml"/><Relationship Id="rId8" Type="http://schemas.openxmlformats.org/officeDocument/2006/relationships/hyperlink" Target="mailto:mary.hill@kennesaw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F2D9-0AFF-4D38-A3EC-933D2400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15570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KPMG</Company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gbennett</dc:creator>
  <cp:lastModifiedBy>Mary Hill</cp:lastModifiedBy>
  <cp:revision>2</cp:revision>
  <cp:lastPrinted>2024-02-12T19:13:00Z</cp:lastPrinted>
  <dcterms:created xsi:type="dcterms:W3CDTF">2025-08-17T04:10:00Z</dcterms:created>
  <dcterms:modified xsi:type="dcterms:W3CDTF">2025-08-17T04:10:00Z</dcterms:modified>
</cp:coreProperties>
</file>