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93" w:rsidRDefault="00A77905">
      <w:pPr>
        <w:suppressAutoHyphens/>
        <w:jc w:val="center"/>
        <w:rPr>
          <w:rFonts w:ascii="Times New Roman" w:hAnsi="Times New Roman"/>
          <w:sz w:val="20"/>
        </w:rPr>
      </w:pPr>
      <w:r>
        <w:rPr>
          <w:rFonts w:ascii="Times New Roman" w:hAnsi="Times New Roman"/>
          <w:noProof/>
          <w:sz w:val="20"/>
        </w:rPr>
        <w:drawing>
          <wp:anchor distT="0" distB="0" distL="114300" distR="114300" simplePos="0" relativeHeight="251658240" behindDoc="1" locked="0" layoutInCell="1" allowOverlap="1">
            <wp:simplePos x="0" y="0"/>
            <wp:positionH relativeFrom="column">
              <wp:posOffset>1809750</wp:posOffset>
            </wp:positionH>
            <wp:positionV relativeFrom="paragraph">
              <wp:posOffset>-159385</wp:posOffset>
            </wp:positionV>
            <wp:extent cx="1913890" cy="759460"/>
            <wp:effectExtent l="0" t="0" r="0" b="2540"/>
            <wp:wrapTight wrapText="bothSides">
              <wp:wrapPolygon edited="0">
                <wp:start x="8385" y="0"/>
                <wp:lineTo x="430" y="7585"/>
                <wp:lineTo x="0" y="13003"/>
                <wp:lineTo x="0" y="21130"/>
                <wp:lineTo x="21285" y="21130"/>
                <wp:lineTo x="21285" y="15171"/>
                <wp:lineTo x="20855" y="6502"/>
                <wp:lineTo x="13760" y="0"/>
                <wp:lineTo x="10750" y="0"/>
                <wp:lineTo x="8385" y="0"/>
              </wp:wrapPolygon>
            </wp:wrapTight>
            <wp:docPr id="3" name="Picture 3" descr="C:\Users\lsamples\Documents\Pictures\112DEPT\LOGOS\EPP\ProfessionalTeacherEducationUnits_LogoBl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amples\Documents\Pictures\112DEPT\LOGOS\EPP\ProfessionalTeacherEducationUnits_LogoBlack[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389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093" w:rsidRDefault="001E6093">
      <w:pPr>
        <w:suppressAutoHyphens/>
        <w:jc w:val="center"/>
        <w:rPr>
          <w:rFonts w:ascii="Times New Roman" w:hAnsi="Times New Roman"/>
          <w:sz w:val="20"/>
        </w:rPr>
      </w:pPr>
    </w:p>
    <w:p w:rsidR="00A77905" w:rsidRDefault="00A77905">
      <w:pPr>
        <w:tabs>
          <w:tab w:val="left" w:pos="-720"/>
          <w:tab w:val="left" w:pos="0"/>
          <w:tab w:val="left" w:pos="720"/>
        </w:tabs>
        <w:suppressAutoHyphens/>
        <w:ind w:left="1440" w:hanging="1440"/>
        <w:rPr>
          <w:rFonts w:ascii="Times New Roman" w:hAnsi="Times New Roman"/>
          <w:b/>
          <w:sz w:val="20"/>
        </w:rPr>
      </w:pPr>
    </w:p>
    <w:p w:rsidR="00A77905" w:rsidRDefault="00A77905">
      <w:pPr>
        <w:tabs>
          <w:tab w:val="left" w:pos="-720"/>
          <w:tab w:val="left" w:pos="0"/>
          <w:tab w:val="left" w:pos="720"/>
        </w:tabs>
        <w:suppressAutoHyphens/>
        <w:ind w:left="1440" w:hanging="1440"/>
        <w:rPr>
          <w:rFonts w:ascii="Times New Roman" w:hAnsi="Times New Roman"/>
          <w:b/>
          <w:sz w:val="20"/>
        </w:rPr>
      </w:pPr>
    </w:p>
    <w:p w:rsidR="00A77905" w:rsidRDefault="00A77905">
      <w:pPr>
        <w:tabs>
          <w:tab w:val="left" w:pos="-720"/>
          <w:tab w:val="left" w:pos="0"/>
          <w:tab w:val="left" w:pos="720"/>
        </w:tabs>
        <w:suppressAutoHyphens/>
        <w:ind w:left="1440" w:hanging="1440"/>
        <w:rPr>
          <w:rFonts w:ascii="Times New Roman" w:hAnsi="Times New Roman"/>
          <w:b/>
          <w:sz w:val="20"/>
        </w:rPr>
      </w:pPr>
    </w:p>
    <w:p w:rsidR="00915FF9" w:rsidRDefault="00915FF9">
      <w:pPr>
        <w:tabs>
          <w:tab w:val="left" w:pos="-720"/>
          <w:tab w:val="left" w:pos="0"/>
          <w:tab w:val="left" w:pos="720"/>
        </w:tabs>
        <w:suppressAutoHyphens/>
        <w:ind w:left="1440" w:hanging="1440"/>
        <w:rPr>
          <w:rFonts w:ascii="Times New Roman" w:hAnsi="Times New Roman"/>
          <w:b/>
          <w:sz w:val="20"/>
        </w:rPr>
      </w:pPr>
      <w:bookmarkStart w:id="0" w:name="_GoBack"/>
      <w:bookmarkEnd w:id="0"/>
    </w:p>
    <w:p w:rsidR="001E6093" w:rsidRDefault="001E6093">
      <w:pPr>
        <w:tabs>
          <w:tab w:val="left" w:pos="-720"/>
          <w:tab w:val="left" w:pos="0"/>
          <w:tab w:val="left" w:pos="720"/>
        </w:tabs>
        <w:suppressAutoHyphens/>
        <w:ind w:left="1440" w:hanging="1440"/>
        <w:rPr>
          <w:rFonts w:ascii="Times New Roman" w:hAnsi="Times New Roman"/>
          <w:b/>
          <w:sz w:val="20"/>
        </w:rPr>
      </w:pPr>
      <w:r>
        <w:rPr>
          <w:rFonts w:ascii="Times New Roman" w:hAnsi="Times New Roman"/>
          <w:b/>
          <w:sz w:val="20"/>
        </w:rPr>
        <w:t>I.</w:t>
      </w:r>
      <w:r>
        <w:rPr>
          <w:rFonts w:ascii="Times New Roman" w:hAnsi="Times New Roman"/>
          <w:b/>
          <w:sz w:val="20"/>
        </w:rPr>
        <w:tab/>
        <w:t>HP</w:t>
      </w:r>
      <w:r w:rsidR="003149AB">
        <w:rPr>
          <w:rFonts w:ascii="Times New Roman" w:hAnsi="Times New Roman"/>
          <w:b/>
          <w:sz w:val="20"/>
        </w:rPr>
        <w:t>E</w:t>
      </w:r>
      <w:r>
        <w:rPr>
          <w:rFonts w:ascii="Times New Roman" w:hAnsi="Times New Roman"/>
          <w:b/>
          <w:sz w:val="20"/>
        </w:rPr>
        <w:t xml:space="preserve"> 2000 CONTEMPORARY AND HISTORICAL PERSPECTIVES OF HEALTH AND PHYSICAL EDUCATION</w:t>
      </w:r>
      <w:r w:rsidR="00C47B3B">
        <w:rPr>
          <w:rFonts w:ascii="Times New Roman" w:hAnsi="Times New Roman"/>
          <w:b/>
          <w:sz w:val="20"/>
        </w:rPr>
        <w:fldChar w:fldCharType="begin"/>
      </w:r>
      <w:r>
        <w:rPr>
          <w:rFonts w:ascii="Times New Roman" w:hAnsi="Times New Roman"/>
          <w:b/>
          <w:sz w:val="20"/>
        </w:rPr>
        <w:instrText xml:space="preserve">PRIVATE </w:instrText>
      </w:r>
      <w:r w:rsidR="00C47B3B">
        <w:rPr>
          <w:rFonts w:ascii="Times New Roman" w:hAnsi="Times New Roman"/>
          <w:b/>
          <w:sz w:val="20"/>
        </w:rPr>
        <w:fldChar w:fldCharType="end"/>
      </w:r>
    </w:p>
    <w:p w:rsidR="001E6093" w:rsidRDefault="001E6093">
      <w:pPr>
        <w:pStyle w:val="Heading3"/>
      </w:pPr>
      <w:r>
        <w:tab/>
      </w:r>
      <w:smartTag w:uri="urn:schemas-microsoft-com:office:smarttags" w:element="place">
        <w:smartTag w:uri="urn:schemas-microsoft-com:office:smarttags" w:element="PlaceName">
          <w:r>
            <w:t>KENNESAW</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1E6093" w:rsidRDefault="001E6093">
      <w:pPr>
        <w:tabs>
          <w:tab w:val="left" w:pos="-720"/>
        </w:tabs>
        <w:suppressAutoHyphens/>
        <w:rPr>
          <w:rFonts w:ascii="Times New Roman" w:hAnsi="Times New Roman"/>
          <w:b/>
          <w:sz w:val="20"/>
        </w:rPr>
      </w:pPr>
      <w:r>
        <w:rPr>
          <w:rFonts w:ascii="Times New Roman" w:hAnsi="Times New Roman"/>
          <w:b/>
          <w:sz w:val="20"/>
        </w:rPr>
        <w:tab/>
        <w:t xml:space="preserve">DEPARTMENT </w:t>
      </w:r>
      <w:r w:rsidR="003149AB">
        <w:rPr>
          <w:rFonts w:ascii="Times New Roman" w:hAnsi="Times New Roman"/>
          <w:b/>
          <w:sz w:val="20"/>
        </w:rPr>
        <w:t>of</w:t>
      </w:r>
      <w:r>
        <w:rPr>
          <w:rFonts w:ascii="Times New Roman" w:hAnsi="Times New Roman"/>
          <w:b/>
          <w:sz w:val="20"/>
        </w:rPr>
        <w:t xml:space="preserve"> H</w:t>
      </w:r>
      <w:r w:rsidR="003149AB">
        <w:rPr>
          <w:rFonts w:ascii="Times New Roman" w:hAnsi="Times New Roman"/>
          <w:b/>
          <w:sz w:val="20"/>
        </w:rPr>
        <w:t>EALTH PROMOTION and PHYSICAL EDUCATION (HPE)</w:t>
      </w:r>
    </w:p>
    <w:p w:rsidR="001E6093" w:rsidRDefault="001E6093">
      <w:pPr>
        <w:tabs>
          <w:tab w:val="left" w:pos="-720"/>
        </w:tabs>
        <w:suppressAutoHyphens/>
        <w:rPr>
          <w:rFonts w:ascii="Times New Roman" w:hAnsi="Times New Roman"/>
          <w:b/>
          <w:sz w:val="20"/>
        </w:rPr>
      </w:pPr>
      <w:r>
        <w:rPr>
          <w:rFonts w:ascii="Times New Roman" w:hAnsi="Times New Roman"/>
          <w:b/>
          <w:sz w:val="20"/>
        </w:rPr>
        <w:tab/>
      </w:r>
      <w:r w:rsidR="00A77905">
        <w:rPr>
          <w:rFonts w:ascii="Times New Roman" w:hAnsi="Times New Roman"/>
          <w:b/>
          <w:sz w:val="20"/>
        </w:rPr>
        <w:t>SUMMER 201</w:t>
      </w:r>
      <w:r w:rsidR="003149AB">
        <w:rPr>
          <w:rFonts w:ascii="Times New Roman" w:hAnsi="Times New Roman"/>
          <w:b/>
          <w:sz w:val="20"/>
        </w:rPr>
        <w:t>5</w:t>
      </w:r>
    </w:p>
    <w:p w:rsidR="0095644B" w:rsidRDefault="0095644B">
      <w:pPr>
        <w:tabs>
          <w:tab w:val="left" w:pos="-720"/>
        </w:tabs>
        <w:suppressAutoHyphens/>
        <w:rPr>
          <w:rFonts w:ascii="Times New Roman" w:hAnsi="Times New Roman"/>
          <w:b/>
          <w:sz w:val="20"/>
        </w:rPr>
      </w:pPr>
    </w:p>
    <w:p w:rsidR="001E6093" w:rsidRDefault="001E6093">
      <w:pPr>
        <w:pStyle w:val="HTMLBody"/>
        <w:tabs>
          <w:tab w:val="left" w:pos="-720"/>
        </w:tabs>
        <w:suppressAutoHyphens/>
        <w:rPr>
          <w:rFonts w:ascii="Times New Roman" w:hAnsi="Times New Roman"/>
        </w:rPr>
      </w:pPr>
      <w:r>
        <w:rPr>
          <w:rFonts w:ascii="Times New Roman" w:hAnsi="Times New Roman"/>
        </w:rPr>
        <w:t>II.</w:t>
      </w:r>
      <w:r>
        <w:rPr>
          <w:rFonts w:ascii="Times New Roman" w:hAnsi="Times New Roman"/>
        </w:rPr>
        <w:tab/>
        <w:t>INSTRUCTOR:</w:t>
      </w:r>
      <w:r>
        <w:rPr>
          <w:rFonts w:ascii="Times New Roman" w:hAnsi="Times New Roman"/>
        </w:rPr>
        <w:tab/>
      </w:r>
      <w:r>
        <w:rPr>
          <w:rFonts w:ascii="Times New Roman" w:hAnsi="Times New Roman"/>
        </w:rPr>
        <w:tab/>
      </w:r>
      <w:r>
        <w:rPr>
          <w:rFonts w:ascii="Times New Roman" w:hAnsi="Times New Roman"/>
        </w:rPr>
        <w:tab/>
        <w:t>Dr. Tom Donovan</w:t>
      </w:r>
      <w:r>
        <w:rPr>
          <w:rFonts w:ascii="Times New Roman" w:hAnsi="Times New Roman"/>
        </w:rPr>
        <w:tab/>
      </w:r>
      <w:r>
        <w:rPr>
          <w:rFonts w:ascii="Times New Roman" w:hAnsi="Times New Roman"/>
        </w:rPr>
        <w:tab/>
      </w:r>
    </w:p>
    <w:p w:rsidR="001E6093" w:rsidRDefault="001E6093">
      <w:pPr>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CC 3041</w:t>
      </w:r>
      <w:r w:rsidR="005D38DA">
        <w:rPr>
          <w:rFonts w:ascii="Times New Roman" w:hAnsi="Times New Roman"/>
          <w:sz w:val="20"/>
        </w:rPr>
        <w:t xml:space="preserve"> </w:t>
      </w:r>
      <w:r>
        <w:rPr>
          <w:rFonts w:ascii="Times New Roman" w:hAnsi="Times New Roman"/>
          <w:sz w:val="20"/>
        </w:rPr>
        <w:tab/>
      </w:r>
      <w:r w:rsidR="003149AB">
        <w:rPr>
          <w:rFonts w:ascii="Times New Roman" w:hAnsi="Times New Roman"/>
          <w:sz w:val="20"/>
        </w:rPr>
        <w:t>4</w:t>
      </w:r>
      <w:r>
        <w:rPr>
          <w:rFonts w:ascii="Times New Roman" w:hAnsi="Times New Roman"/>
          <w:sz w:val="20"/>
        </w:rPr>
        <w:t>70/</w:t>
      </w:r>
      <w:r w:rsidR="003149AB">
        <w:rPr>
          <w:rFonts w:ascii="Times New Roman" w:hAnsi="Times New Roman"/>
          <w:sz w:val="20"/>
        </w:rPr>
        <w:t>578</w:t>
      </w:r>
      <w:r>
        <w:rPr>
          <w:rFonts w:ascii="Times New Roman" w:hAnsi="Times New Roman"/>
          <w:sz w:val="20"/>
        </w:rPr>
        <w:t xml:space="preserve">-6485; email: </w:t>
      </w:r>
      <w:hyperlink r:id="rId8" w:history="1">
        <w:r>
          <w:rPr>
            <w:rStyle w:val="Hyperlink"/>
            <w:rFonts w:ascii="Times New Roman" w:hAnsi="Times New Roman"/>
            <w:sz w:val="20"/>
          </w:rPr>
          <w:t>tdonovan@kennesaw.edu</w:t>
        </w:r>
      </w:hyperlink>
    </w:p>
    <w:p w:rsidR="001E6093" w:rsidRDefault="001E6093">
      <w:pPr>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Web Page: </w:t>
      </w:r>
      <w:hyperlink r:id="rId9" w:history="1">
        <w:r>
          <w:rPr>
            <w:rStyle w:val="Hyperlink"/>
            <w:rFonts w:ascii="Times New Roman" w:hAnsi="Times New Roman"/>
            <w:sz w:val="20"/>
          </w:rPr>
          <w:t xml:space="preserve"> http://ksumail.Kennesaw.edu/~tdonovan/</w:t>
        </w:r>
      </w:hyperlink>
    </w:p>
    <w:p w:rsidR="001E6093" w:rsidRDefault="001E6093">
      <w:pPr>
        <w:tabs>
          <w:tab w:val="left" w:pos="-720"/>
        </w:tabs>
        <w:suppressAutoHyphens/>
        <w:ind w:left="3600" w:hanging="3600"/>
        <w:rPr>
          <w:rFonts w:ascii="Times New Roman" w:hAnsi="Times New Roman"/>
          <w:sz w:val="20"/>
        </w:rPr>
      </w:pPr>
      <w:r>
        <w:rPr>
          <w:rFonts w:ascii="Times New Roman" w:hAnsi="Times New Roman"/>
          <w:sz w:val="20"/>
        </w:rPr>
        <w:tab/>
        <w:t xml:space="preserve">Office Hours: </w:t>
      </w:r>
      <w:r w:rsidR="00407ED6">
        <w:rPr>
          <w:rFonts w:ascii="Times New Roman" w:hAnsi="Times New Roman"/>
          <w:sz w:val="20"/>
        </w:rPr>
        <w:t>MW 7:00-8:00 AM</w:t>
      </w:r>
    </w:p>
    <w:p w:rsidR="00E267C6" w:rsidRDefault="00E267C6">
      <w:pPr>
        <w:tabs>
          <w:tab w:val="left" w:pos="-720"/>
        </w:tabs>
        <w:suppressAutoHyphens/>
        <w:ind w:left="3600" w:hanging="3600"/>
        <w:rPr>
          <w:rFonts w:ascii="Times New Roman" w:hAnsi="Times New Roman"/>
          <w:sz w:val="20"/>
        </w:rPr>
      </w:pPr>
    </w:p>
    <w:p w:rsidR="001E6093" w:rsidRDefault="001E6093" w:rsidP="00E267C6">
      <w:pPr>
        <w:tabs>
          <w:tab w:val="left" w:pos="-720"/>
          <w:tab w:val="left" w:pos="720"/>
        </w:tabs>
        <w:suppressAutoHyphens/>
        <w:ind w:left="3600" w:hanging="3600"/>
        <w:rPr>
          <w:rFonts w:ascii="Times New Roman" w:hAnsi="Times New Roman"/>
          <w:sz w:val="20"/>
        </w:rPr>
      </w:pPr>
      <w:r>
        <w:rPr>
          <w:rFonts w:ascii="Times New Roman" w:hAnsi="Times New Roman"/>
          <w:sz w:val="20"/>
        </w:rPr>
        <w:t>III.</w:t>
      </w:r>
      <w:r w:rsidR="00E267C6">
        <w:rPr>
          <w:rFonts w:ascii="Times New Roman" w:hAnsi="Times New Roman"/>
          <w:sz w:val="20"/>
        </w:rPr>
        <w:tab/>
      </w:r>
      <w:r>
        <w:rPr>
          <w:rFonts w:ascii="Times New Roman" w:hAnsi="Times New Roman"/>
          <w:sz w:val="20"/>
        </w:rPr>
        <w:t>CLASS MEETING:</w:t>
      </w:r>
      <w:r>
        <w:rPr>
          <w:rFonts w:ascii="Times New Roman" w:hAnsi="Times New Roman"/>
          <w:sz w:val="20"/>
        </w:rPr>
        <w:tab/>
        <w:t>MW 8:00-</w:t>
      </w:r>
      <w:r w:rsidR="005D38DA">
        <w:rPr>
          <w:rFonts w:ascii="Times New Roman" w:hAnsi="Times New Roman"/>
          <w:sz w:val="20"/>
        </w:rPr>
        <w:t>10:45</w:t>
      </w:r>
      <w:r>
        <w:rPr>
          <w:rFonts w:ascii="Times New Roman" w:hAnsi="Times New Roman"/>
          <w:sz w:val="20"/>
        </w:rPr>
        <w:t>AM</w:t>
      </w:r>
      <w:r>
        <w:rPr>
          <w:rFonts w:ascii="Times New Roman" w:hAnsi="Times New Roman"/>
          <w:sz w:val="20"/>
        </w:rPr>
        <w:tab/>
      </w:r>
      <w:r>
        <w:rPr>
          <w:rFonts w:ascii="Times New Roman" w:hAnsi="Times New Roman"/>
          <w:sz w:val="20"/>
        </w:rPr>
        <w:tab/>
        <w:t>CC 2015</w:t>
      </w:r>
    </w:p>
    <w:p w:rsidR="001E6093" w:rsidRDefault="001E6093">
      <w:pPr>
        <w:tabs>
          <w:tab w:val="left" w:pos="-720"/>
        </w:tabs>
        <w:suppressAutoHyphens/>
        <w:rPr>
          <w:rFonts w:ascii="Times New Roman" w:hAnsi="Times New Roman"/>
          <w:sz w:val="20"/>
        </w:rPr>
      </w:pPr>
    </w:p>
    <w:p w:rsidR="00E267C6" w:rsidRDefault="001E6093">
      <w:pPr>
        <w:tabs>
          <w:tab w:val="left" w:pos="-720"/>
          <w:tab w:val="left" w:pos="0"/>
          <w:tab w:val="left" w:pos="720"/>
          <w:tab w:val="left" w:pos="1440"/>
          <w:tab w:val="left" w:pos="2160"/>
          <w:tab w:val="left" w:pos="2880"/>
        </w:tabs>
        <w:suppressAutoHyphens/>
        <w:ind w:left="3600" w:hanging="3600"/>
        <w:rPr>
          <w:rFonts w:ascii="Times New Roman" w:hAnsi="Times New Roman"/>
          <w:sz w:val="20"/>
        </w:rPr>
      </w:pPr>
      <w:r>
        <w:rPr>
          <w:rFonts w:ascii="Times New Roman" w:hAnsi="Times New Roman"/>
          <w:sz w:val="20"/>
        </w:rPr>
        <w:t>IV.</w:t>
      </w:r>
      <w:r>
        <w:rPr>
          <w:rFonts w:ascii="Times New Roman" w:hAnsi="Times New Roman"/>
          <w:sz w:val="20"/>
        </w:rPr>
        <w:tab/>
        <w:t>TEXT(S):</w:t>
      </w:r>
      <w:r>
        <w:rPr>
          <w:rFonts w:ascii="Times New Roman" w:hAnsi="Times New Roman"/>
          <w:sz w:val="20"/>
        </w:rPr>
        <w:tab/>
      </w:r>
    </w:p>
    <w:p w:rsidR="001E6093" w:rsidRDefault="00E267C6">
      <w:pPr>
        <w:tabs>
          <w:tab w:val="left" w:pos="-720"/>
          <w:tab w:val="left" w:pos="0"/>
          <w:tab w:val="left" w:pos="720"/>
          <w:tab w:val="left" w:pos="1440"/>
          <w:tab w:val="left" w:pos="2160"/>
          <w:tab w:val="left" w:pos="2880"/>
        </w:tabs>
        <w:suppressAutoHyphens/>
        <w:ind w:left="3600" w:hanging="3600"/>
        <w:rPr>
          <w:rFonts w:ascii="Times New Roman" w:hAnsi="Times New Roman"/>
          <w:sz w:val="20"/>
        </w:rPr>
      </w:pPr>
      <w:r>
        <w:rPr>
          <w:rFonts w:ascii="Times New Roman" w:hAnsi="Times New Roman"/>
          <w:sz w:val="20"/>
        </w:rPr>
        <w:tab/>
      </w:r>
      <w:r w:rsidR="001E6093">
        <w:rPr>
          <w:rFonts w:ascii="Times New Roman" w:hAnsi="Times New Roman"/>
          <w:b/>
          <w:sz w:val="20"/>
        </w:rPr>
        <w:t>NO TEXT</w:t>
      </w:r>
      <w:r w:rsidR="001E6093">
        <w:rPr>
          <w:rFonts w:ascii="Times New Roman" w:hAnsi="Times New Roman"/>
          <w:sz w:val="20"/>
        </w:rPr>
        <w:t xml:space="preserve"> </w:t>
      </w:r>
      <w:r w:rsidR="001E6093">
        <w:rPr>
          <w:rFonts w:ascii="Times New Roman" w:hAnsi="Times New Roman"/>
          <w:sz w:val="20"/>
        </w:rPr>
        <w:tab/>
      </w:r>
      <w:r w:rsidR="007C48DD">
        <w:rPr>
          <w:rFonts w:ascii="Times New Roman" w:hAnsi="Times New Roman"/>
          <w:sz w:val="20"/>
        </w:rPr>
        <w:t>All Class notes on Dr. Donovan’s web page:</w:t>
      </w:r>
      <w:r w:rsidR="007C48DD" w:rsidRPr="007C48DD">
        <w:rPr>
          <w:rFonts w:ascii="Times New Roman" w:hAnsi="Times New Roman"/>
          <w:sz w:val="20"/>
        </w:rPr>
        <w:t xml:space="preserve"> </w:t>
      </w:r>
      <w:hyperlink r:id="rId10" w:history="1">
        <w:r w:rsidR="007C48DD">
          <w:rPr>
            <w:rStyle w:val="Hyperlink"/>
            <w:rFonts w:ascii="Times New Roman" w:hAnsi="Times New Roman"/>
            <w:sz w:val="20"/>
          </w:rPr>
          <w:t xml:space="preserve"> http://ksumail.Kennesaw.edu/~tdonovan/</w:t>
        </w:r>
      </w:hyperlink>
      <w:r w:rsidR="007C48DD">
        <w:rPr>
          <w:rFonts w:ascii="Times New Roman" w:hAnsi="Times New Roman"/>
          <w:sz w:val="20"/>
        </w:rPr>
        <w:t xml:space="preserve">  </w:t>
      </w:r>
      <w:r w:rsidR="001E6093">
        <w:rPr>
          <w:rFonts w:ascii="Times New Roman" w:hAnsi="Times New Roman"/>
          <w:sz w:val="20"/>
        </w:rPr>
        <w:tab/>
      </w:r>
    </w:p>
    <w:p w:rsidR="001E6093" w:rsidRDefault="001E6093">
      <w:pPr>
        <w:tabs>
          <w:tab w:val="left" w:pos="-720"/>
          <w:tab w:val="left" w:pos="0"/>
          <w:tab w:val="left" w:pos="720"/>
          <w:tab w:val="left" w:pos="1440"/>
          <w:tab w:val="left" w:pos="2160"/>
          <w:tab w:val="left" w:pos="2880"/>
        </w:tabs>
        <w:suppressAutoHyphens/>
        <w:ind w:left="720" w:hanging="720"/>
        <w:rPr>
          <w:rFonts w:ascii="Times New Roman" w:hAnsi="Times New Roman"/>
          <w:sz w:val="20"/>
        </w:rPr>
      </w:pPr>
      <w:r>
        <w:rPr>
          <w:rFonts w:ascii="Times New Roman" w:hAnsi="Times New Roman"/>
          <w:sz w:val="20"/>
        </w:rPr>
        <w:tab/>
      </w:r>
    </w:p>
    <w:p w:rsidR="001E6093" w:rsidRDefault="001E6093">
      <w:pPr>
        <w:tabs>
          <w:tab w:val="left" w:pos="-720"/>
          <w:tab w:val="left" w:pos="0"/>
          <w:tab w:val="left" w:pos="720"/>
          <w:tab w:val="left" w:pos="1440"/>
          <w:tab w:val="left" w:pos="2160"/>
          <w:tab w:val="left" w:pos="2880"/>
        </w:tabs>
        <w:suppressAutoHyphens/>
        <w:ind w:left="720" w:hanging="720"/>
        <w:rPr>
          <w:rFonts w:ascii="Times New Roman" w:hAnsi="Times New Roman"/>
          <w:sz w:val="20"/>
        </w:rPr>
      </w:pPr>
      <w:r>
        <w:rPr>
          <w:rFonts w:ascii="Times New Roman" w:hAnsi="Times New Roman"/>
          <w:sz w:val="20"/>
        </w:rPr>
        <w:tab/>
        <w:t xml:space="preserve">SUPPLEMENTAL INFORMATION FROM: Freeman, Wm. (2001).  </w:t>
      </w:r>
      <w:r>
        <w:rPr>
          <w:rFonts w:ascii="Times New Roman" w:hAnsi="Times New Roman"/>
          <w:sz w:val="20"/>
          <w:u w:val="single"/>
        </w:rPr>
        <w:t>Physical Education and Sport in a Changing Society</w:t>
      </w:r>
      <w:r>
        <w:rPr>
          <w:rFonts w:ascii="Times New Roman" w:hAnsi="Times New Roman"/>
          <w:sz w:val="20"/>
        </w:rPr>
        <w:t>, 6th ed.  Allyn &amp; Bacon, Publishing.</w:t>
      </w:r>
    </w:p>
    <w:p w:rsidR="001E6093" w:rsidRDefault="001E6093">
      <w:pPr>
        <w:rPr>
          <w:rFonts w:ascii="Times New Roman" w:hAnsi="Times New Roman"/>
          <w:sz w:val="20"/>
        </w:rPr>
      </w:pPr>
      <w:r>
        <w:rPr>
          <w:rFonts w:ascii="Times New Roman" w:hAnsi="Times New Roman"/>
          <w:sz w:val="20"/>
        </w:rPr>
        <w:tab/>
      </w:r>
    </w:p>
    <w:p w:rsidR="001E6093" w:rsidRDefault="001E6093">
      <w:pPr>
        <w:ind w:firstLine="720"/>
        <w:rPr>
          <w:rFonts w:ascii="Times New Roman" w:hAnsi="Times New Roman"/>
          <w:b/>
          <w:sz w:val="20"/>
        </w:rPr>
      </w:pPr>
      <w:r>
        <w:rPr>
          <w:rFonts w:ascii="Times New Roman" w:hAnsi="Times New Roman"/>
          <w:b/>
          <w:sz w:val="20"/>
        </w:rPr>
        <w:t>REQUIRED MATERIAL:</w:t>
      </w:r>
    </w:p>
    <w:p w:rsidR="00E62D2A" w:rsidRPr="00195FA5" w:rsidRDefault="00E62D2A" w:rsidP="00195FA5">
      <w:pPr>
        <w:numPr>
          <w:ilvl w:val="0"/>
          <w:numId w:val="1"/>
        </w:numPr>
        <w:rPr>
          <w:rFonts w:ascii="Times New Roman" w:hAnsi="Times New Roman"/>
          <w:b/>
          <w:i/>
          <w:sz w:val="20"/>
        </w:rPr>
      </w:pPr>
    </w:p>
    <w:p w:rsidR="00E62D2A" w:rsidRPr="00195FA5" w:rsidRDefault="00E62D2A" w:rsidP="00195FA5">
      <w:pPr>
        <w:numPr>
          <w:ilvl w:val="0"/>
          <w:numId w:val="1"/>
        </w:numPr>
        <w:rPr>
          <w:rFonts w:ascii="Times New Roman" w:hAnsi="Times New Roman"/>
          <w:b/>
          <w:i/>
          <w:sz w:val="20"/>
        </w:rPr>
      </w:pPr>
      <w:r w:rsidRPr="00195FA5">
        <w:rPr>
          <w:rFonts w:ascii="Times New Roman" w:hAnsi="Times New Roman"/>
          <w:b/>
          <w:bCs/>
          <w:i/>
          <w:sz w:val="20"/>
          <w:u w:val="single"/>
        </w:rPr>
        <w:t>Chalk and Wire e-Portfolio Account</w:t>
      </w:r>
      <w:r w:rsidRPr="00195FA5">
        <w:rPr>
          <w:rFonts w:ascii="Times New Roman" w:hAnsi="Times New Roman"/>
          <w:b/>
          <w:bCs/>
          <w:i/>
          <w:sz w:val="20"/>
        </w:rPr>
        <w:t xml:space="preserve"> – </w:t>
      </w:r>
    </w:p>
    <w:p w:rsidR="00E62D2A" w:rsidRPr="00195FA5" w:rsidRDefault="00E62D2A" w:rsidP="00195FA5">
      <w:pPr>
        <w:numPr>
          <w:ilvl w:val="0"/>
          <w:numId w:val="1"/>
        </w:numPr>
        <w:rPr>
          <w:rFonts w:ascii="Times New Roman" w:hAnsi="Times New Roman"/>
          <w:b/>
          <w:i/>
          <w:sz w:val="20"/>
        </w:rPr>
      </w:pPr>
      <w:r w:rsidRPr="00195FA5">
        <w:rPr>
          <w:rFonts w:ascii="Times New Roman" w:hAnsi="Times New Roman"/>
          <w:b/>
          <w:bCs/>
          <w:i/>
          <w:sz w:val="20"/>
        </w:rPr>
        <w:t xml:space="preserve">Beginning Summer 2007, all newly admitted teacher education candidates will be required to purchase a Chalk and Wire e-Portfolio account.  This web-based application will be used in multiple courses throughout your program, but you will only need to purchase your account ONE time since the accounts are good for five years.  Accounts must be purchased through the KSU Bookstore.  For additional information on how to purchase the account, the purpose of Chalk and Wire, and training opportunities please visit our website at </w:t>
      </w:r>
      <w:hyperlink r:id="rId11" w:history="1">
        <w:r w:rsidRPr="00195FA5">
          <w:rPr>
            <w:rStyle w:val="Hyperlink"/>
            <w:rFonts w:ascii="Times New Roman" w:hAnsi="Times New Roman"/>
            <w:b/>
            <w:bCs/>
            <w:i/>
            <w:sz w:val="20"/>
          </w:rPr>
          <w:t>www.kennesaw.edu/education/chalkandwire</w:t>
        </w:r>
      </w:hyperlink>
      <w:hyperlink r:id="rId12" w:history="1">
        <w:r w:rsidRPr="00195FA5">
          <w:rPr>
            <w:rStyle w:val="Hyperlink"/>
            <w:rFonts w:ascii="Times New Roman" w:hAnsi="Times New Roman"/>
            <w:b/>
            <w:bCs/>
            <w:i/>
            <w:sz w:val="20"/>
          </w:rPr>
          <w:t>/</w:t>
        </w:r>
      </w:hyperlink>
      <w:r w:rsidRPr="00195FA5">
        <w:rPr>
          <w:rFonts w:ascii="Times New Roman" w:hAnsi="Times New Roman"/>
          <w:b/>
          <w:bCs/>
          <w:i/>
          <w:sz w:val="20"/>
        </w:rPr>
        <w:t xml:space="preserve"> </w:t>
      </w:r>
    </w:p>
    <w:p w:rsidR="00195FA5" w:rsidRDefault="00195FA5">
      <w:pPr>
        <w:ind w:firstLine="720"/>
        <w:rPr>
          <w:rFonts w:ascii="Times New Roman" w:hAnsi="Times New Roman"/>
          <w:b/>
          <w:i/>
          <w:sz w:val="20"/>
        </w:rPr>
      </w:pPr>
    </w:p>
    <w:p w:rsidR="001E6093" w:rsidRPr="007C48DD" w:rsidRDefault="001E6093">
      <w:pPr>
        <w:rPr>
          <w:rFonts w:ascii="Times New Roman" w:hAnsi="Times New Roman"/>
          <w:sz w:val="20"/>
        </w:rPr>
      </w:pPr>
    </w:p>
    <w:p w:rsidR="001E6093" w:rsidRDefault="001E6093">
      <w:pPr>
        <w:tabs>
          <w:tab w:val="left" w:pos="-720"/>
        </w:tabs>
        <w:suppressAutoHyphens/>
        <w:rPr>
          <w:rFonts w:ascii="Times New Roman" w:hAnsi="Times New Roman"/>
          <w:sz w:val="20"/>
        </w:rPr>
      </w:pPr>
      <w:r>
        <w:rPr>
          <w:rFonts w:ascii="Times New Roman" w:hAnsi="Times New Roman"/>
          <w:sz w:val="20"/>
        </w:rPr>
        <w:t>V.</w:t>
      </w:r>
      <w:r>
        <w:rPr>
          <w:rFonts w:ascii="Times New Roman" w:hAnsi="Times New Roman"/>
          <w:sz w:val="20"/>
        </w:rPr>
        <w:tab/>
        <w:t>CATALOG COURSE DESCRIPTION:</w:t>
      </w:r>
    </w:p>
    <w:p w:rsidR="001E6093" w:rsidRDefault="001E6093">
      <w:pPr>
        <w:tabs>
          <w:tab w:val="left" w:pos="-720"/>
        </w:tabs>
        <w:suppressAutoHyphens/>
        <w:ind w:left="720" w:hanging="720"/>
        <w:rPr>
          <w:rFonts w:ascii="Times New Roman" w:hAnsi="Times New Roman"/>
          <w:sz w:val="20"/>
        </w:rPr>
      </w:pPr>
      <w:r>
        <w:rPr>
          <w:rFonts w:ascii="Times New Roman" w:hAnsi="Times New Roman"/>
          <w:sz w:val="20"/>
        </w:rPr>
        <w:tab/>
        <w:t>An introduction to the discipline of health and physical education.  Emphasis on providing an overview of career options, major programs of study and professional opportunities, and a survey and study of the historical and philosophical principles relative to physical education from a world and U.S. perspective. HPS majors should take this course prior to all 200-400 level major courses.</w:t>
      </w:r>
    </w:p>
    <w:p w:rsidR="001E6093" w:rsidRDefault="001E6093">
      <w:pPr>
        <w:tabs>
          <w:tab w:val="left" w:pos="-720"/>
        </w:tabs>
        <w:suppressAutoHyphens/>
        <w:rPr>
          <w:rFonts w:ascii="Times New Roman" w:hAnsi="Times New Roman"/>
          <w:sz w:val="20"/>
        </w:rPr>
      </w:pPr>
    </w:p>
    <w:p w:rsidR="001E6093" w:rsidRDefault="001E6093">
      <w:pPr>
        <w:tabs>
          <w:tab w:val="left" w:pos="-720"/>
          <w:tab w:val="left" w:pos="0"/>
          <w:tab w:val="left" w:pos="720"/>
          <w:tab w:val="left" w:pos="1440"/>
          <w:tab w:val="left" w:pos="2160"/>
          <w:tab w:val="left" w:pos="2880"/>
        </w:tabs>
        <w:suppressAutoHyphens/>
        <w:ind w:left="3600" w:hanging="3600"/>
        <w:rPr>
          <w:rFonts w:ascii="Times New Roman" w:hAnsi="Times New Roman"/>
          <w:sz w:val="20"/>
        </w:rPr>
      </w:pPr>
      <w:r>
        <w:rPr>
          <w:rFonts w:ascii="Times New Roman" w:hAnsi="Times New Roman"/>
          <w:sz w:val="20"/>
        </w:rPr>
        <w:t>VI.</w:t>
      </w:r>
      <w:r>
        <w:rPr>
          <w:rFonts w:ascii="Times New Roman" w:hAnsi="Times New Roman"/>
          <w:sz w:val="20"/>
        </w:rPr>
        <w:tab/>
        <w:t>PURPOSE/RATIONALE:</w:t>
      </w:r>
    </w:p>
    <w:p w:rsidR="001E6093" w:rsidRDefault="001E6093">
      <w:pPr>
        <w:tabs>
          <w:tab w:val="left" w:pos="-720"/>
          <w:tab w:val="left" w:pos="0"/>
          <w:tab w:val="left" w:pos="720"/>
          <w:tab w:val="left" w:pos="1440"/>
          <w:tab w:val="left" w:pos="2160"/>
          <w:tab w:val="left" w:pos="2880"/>
        </w:tabs>
        <w:suppressAutoHyphens/>
        <w:ind w:left="720" w:hanging="720"/>
        <w:rPr>
          <w:rFonts w:ascii="Times New Roman" w:hAnsi="Times New Roman"/>
          <w:sz w:val="20"/>
        </w:rPr>
      </w:pPr>
      <w:r>
        <w:rPr>
          <w:rFonts w:ascii="Times New Roman" w:hAnsi="Times New Roman"/>
          <w:sz w:val="20"/>
        </w:rPr>
        <w:tab/>
        <w:t xml:space="preserve">The purpose of this course is to expose candidates to the various components of the physical education field. These include both a professional emphasis and a disciplinary (scholarly) emphasis for the area of Physical Education. Candidates are also introduced to traditional educational philosophies and their influence upon physical education, historical individuals and events in physical education which have led to the development of the broad field of physical education.  </w:t>
      </w:r>
    </w:p>
    <w:p w:rsidR="001E6093" w:rsidRDefault="001E6093">
      <w:pPr>
        <w:tabs>
          <w:tab w:val="left" w:pos="-720"/>
        </w:tabs>
        <w:suppressAutoHyphens/>
        <w:rPr>
          <w:rFonts w:ascii="Times New Roman" w:hAnsi="Times New Roman"/>
          <w:sz w:val="20"/>
        </w:rPr>
      </w:pPr>
    </w:p>
    <w:p w:rsidR="00E267C6" w:rsidRDefault="001E6093">
      <w:pPr>
        <w:jc w:val="both"/>
        <w:rPr>
          <w:rFonts w:ascii="Times New Roman" w:hAnsi="Times New Roman"/>
          <w:sz w:val="20"/>
        </w:rPr>
      </w:pPr>
      <w:r>
        <w:rPr>
          <w:rFonts w:ascii="Times New Roman" w:hAnsi="Times New Roman"/>
          <w:sz w:val="20"/>
        </w:rPr>
        <w:tab/>
      </w:r>
    </w:p>
    <w:p w:rsidR="001E6093" w:rsidRDefault="00E267C6">
      <w:pPr>
        <w:jc w:val="both"/>
        <w:rPr>
          <w:rFonts w:ascii="Times New Roman" w:hAnsi="Times New Roman"/>
          <w:b/>
          <w:sz w:val="20"/>
        </w:rPr>
      </w:pPr>
      <w:r>
        <w:rPr>
          <w:rFonts w:ascii="Times New Roman" w:hAnsi="Times New Roman"/>
          <w:sz w:val="20"/>
        </w:rPr>
        <w:br w:type="page"/>
      </w:r>
      <w:r>
        <w:rPr>
          <w:rFonts w:ascii="Times New Roman" w:hAnsi="Times New Roman"/>
          <w:sz w:val="20"/>
        </w:rPr>
        <w:lastRenderedPageBreak/>
        <w:tab/>
      </w:r>
      <w:r w:rsidR="001E6093">
        <w:rPr>
          <w:rFonts w:ascii="Times New Roman" w:hAnsi="Times New Roman"/>
          <w:b/>
          <w:sz w:val="20"/>
        </w:rPr>
        <w:t xml:space="preserve">Conceptual Framework:  </w:t>
      </w:r>
    </w:p>
    <w:p w:rsidR="001E6093" w:rsidRDefault="00407ED6">
      <w:pPr>
        <w:jc w:val="both"/>
        <w:rPr>
          <w:rFonts w:ascii="Times New Roman" w:hAnsi="Times New Roman"/>
          <w:b/>
          <w:sz w:val="20"/>
        </w:rPr>
      </w:pPr>
      <w:r>
        <w:rPr>
          <w:rFonts w:ascii="Times New Roman" w:hAnsi="Times New Roman"/>
          <w:b/>
          <w:sz w:val="20"/>
        </w:rPr>
        <w:tab/>
        <w:t>Abstract:</w:t>
      </w:r>
    </w:p>
    <w:p w:rsidR="00407ED6" w:rsidRPr="00407ED6" w:rsidRDefault="00407ED6" w:rsidP="00407ED6">
      <w:pPr>
        <w:ind w:left="720"/>
        <w:rPr>
          <w:rFonts w:ascii="Times New Roman" w:hAnsi="Times New Roman"/>
          <w:sz w:val="20"/>
        </w:rPr>
      </w:pPr>
      <w:r w:rsidRPr="00407ED6">
        <w:rPr>
          <w:rFonts w:ascii="Times New Roman" w:hAnsi="Times New Roman"/>
          <w:sz w:val="20"/>
        </w:rPr>
        <w:t xml:space="preserve">Our vision as a nationally recognized Professional Teacher Education Unit (PTEU) is to remain at the forefront of educator preparation. Informed by responsive engagement in collaborative partnerships, we advance educational excellence through innovative teaching in an ever-changing global and digital learning environment. Our mission is to prepare educators to improve student learning within a collaborative teaching and learning community through innovative teaching, purposeful research, and engaged service.  The essence of our vision and mission is captured in the theme Collaborative Development of Expertise in Teaching, Learning and Leadership which was adopted in 2002 to express concisely the fundamental approach to educator preparation at KSU. </w:t>
      </w:r>
    </w:p>
    <w:p w:rsidR="00407ED6" w:rsidRPr="00407ED6" w:rsidRDefault="00407ED6" w:rsidP="00407ED6">
      <w:pPr>
        <w:widowControl w:val="0"/>
        <w:ind w:left="720" w:hanging="720"/>
        <w:rPr>
          <w:rFonts w:ascii="Times New Roman" w:hAnsi="Times New Roman"/>
          <w:sz w:val="20"/>
        </w:rPr>
      </w:pPr>
    </w:p>
    <w:p w:rsidR="00407ED6" w:rsidRPr="00407ED6" w:rsidRDefault="00407ED6" w:rsidP="00407ED6">
      <w:pPr>
        <w:widowControl w:val="0"/>
        <w:tabs>
          <w:tab w:val="left" w:pos="9360"/>
          <w:tab w:val="left" w:pos="9720"/>
        </w:tabs>
        <w:ind w:left="720" w:hanging="720"/>
        <w:rPr>
          <w:rFonts w:ascii="Times New Roman" w:hAnsi="Times New Roman"/>
          <w:bCs/>
          <w:iCs/>
          <w:sz w:val="20"/>
        </w:rPr>
      </w:pPr>
      <w:r>
        <w:rPr>
          <w:rFonts w:ascii="Times New Roman" w:hAnsi="Times New Roman"/>
          <w:bCs/>
          <w:iCs/>
          <w:sz w:val="20"/>
        </w:rPr>
        <w:tab/>
      </w:r>
      <w:r w:rsidRPr="00407ED6">
        <w:rPr>
          <w:rFonts w:ascii="Times New Roman" w:hAnsi="Times New Roman"/>
          <w:bCs/>
          <w:iCs/>
          <w:sz w:val="20"/>
        </w:rPr>
        <w:t>The Professional Teacher Education Unit (PTEU) at Kennesaw State University is committed to developing expertise among candidates in initial and advanced programs as teachers, teacher leaders and school leaders who possess the capability, intent and expertise to facilitate high levels of learning in all of their students through effective, research-based practices in classroom instruction, and to enhance the structures that support all learning. To that end, the PTEU fosters the development of candidates as they progress through stages of growth from novice to proficient to expert and leader. Within the PTEU conceptual framework, expertise is viewed as a process of continued development, not an end-state. To be effective, teachers and educational leaders must embrace the notion that teaching and learning are entwined and that only through the implementation of validated practices can all students construct meaning and reach high levels of learning. In that way, candidates are facilitators of the teaching and learning process. Finally, the PTEU recognizes, values and demonstrates collaborative practices across the college and university and extends collaboration to the community-at-large. Through this collaboration with professionals in the university, local communities, public and private schools and school districts, parents and other professional partners, the PTEU meets the ultimate goal of bringing all of Georgia’s students to high levels of learning.</w:t>
      </w:r>
    </w:p>
    <w:p w:rsidR="00407ED6" w:rsidRDefault="00407ED6" w:rsidP="00407ED6">
      <w:pPr>
        <w:tabs>
          <w:tab w:val="left" w:pos="2970"/>
        </w:tabs>
        <w:jc w:val="both"/>
        <w:rPr>
          <w:rFonts w:ascii="Times New Roman" w:hAnsi="Times New Roman"/>
          <w:b/>
          <w:sz w:val="20"/>
        </w:rPr>
      </w:pPr>
    </w:p>
    <w:p w:rsidR="001E6093" w:rsidRDefault="001E6093">
      <w:pPr>
        <w:pStyle w:val="HTMLBody"/>
        <w:rPr>
          <w:rFonts w:ascii="Times New Roman" w:hAnsi="Times New Roman"/>
        </w:rPr>
      </w:pPr>
      <w:r>
        <w:rPr>
          <w:rFonts w:ascii="Times New Roman" w:hAnsi="Times New Roman"/>
        </w:rPr>
        <w:tab/>
        <w:t>COLLABORATIVE DEVELOPMENT OF EXPERTISE IN TEACHING AND LEARNING</w:t>
      </w:r>
    </w:p>
    <w:p w:rsidR="001E6093" w:rsidRDefault="001E6093">
      <w:pPr>
        <w:rPr>
          <w:b/>
          <w:i/>
          <w:sz w:val="20"/>
        </w:rPr>
      </w:pPr>
    </w:p>
    <w:p w:rsidR="001E6093" w:rsidRDefault="001E6093">
      <w:pPr>
        <w:pStyle w:val="BodyText"/>
        <w:ind w:left="720" w:hanging="720"/>
      </w:pPr>
      <w:r>
        <w:tab/>
        <w:t xml:space="preserve">The Professional Teacher Education Unit (PTEU) at </w:t>
      </w:r>
      <w:smartTag w:uri="urn:schemas-microsoft-com:office:smarttags" w:element="place">
        <w:smartTag w:uri="urn:schemas-microsoft-com:office:smarttags" w:element="PlaceName">
          <w:r>
            <w:t>Kennesaw</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is committed to developing expertise among candidates in initial and advanced programs as teachers and leaders who possess the capability, intent and expertise to facilitate high levels of learning in all of their students through effective, research-based practices in classroom instruction, and who enhance the structures that support all learning. To that end, the PTEU fosters the development of candidates as they progress through stages of growth from novice to proficient to expert and leader. Within the PTEU conceptual framework, expertise is viewed as a process of continued development, not an end-state. To be effective, teachers and educational leaders must embrace the notion that teaching and learning are entwined and that only through the implementation of validated practices can all students construct meaning and reach high levels of learning. In that way, candidates are facilitators of the teaching and learning process. Finally, the PTEU recognizes, values and demonstrates collaborative practices across the college and university and extends collaboration to the community-at-large. Through this collaboration with professionals in the university, the public and private schools, parents and other professional partners, the PTEU meets the ultimate goal of assisting </w:t>
      </w:r>
      <w:smartTag w:uri="urn:schemas-microsoft-com:office:smarttags" w:element="country-region">
        <w:smartTag w:uri="urn:schemas-microsoft-com:office:smarttags" w:element="place">
          <w:r>
            <w:t>Georgia</w:t>
          </w:r>
        </w:smartTag>
      </w:smartTag>
      <w:r>
        <w:t xml:space="preserve"> schools in bringing all students to high levels of learning.</w:t>
      </w:r>
    </w:p>
    <w:p w:rsidR="001E6093" w:rsidRDefault="001E6093">
      <w:pPr>
        <w:tabs>
          <w:tab w:val="left" w:pos="-720"/>
          <w:tab w:val="left" w:pos="0"/>
          <w:tab w:val="left" w:pos="720"/>
          <w:tab w:val="left" w:pos="1440"/>
          <w:tab w:val="left" w:pos="2160"/>
          <w:tab w:val="left" w:pos="2880"/>
        </w:tabs>
        <w:suppressAutoHyphens/>
        <w:ind w:left="720" w:hanging="720"/>
        <w:rPr>
          <w:rFonts w:ascii="Times New Roman" w:hAnsi="Times New Roman"/>
          <w:sz w:val="20"/>
        </w:rPr>
      </w:pPr>
      <w:r>
        <w:rPr>
          <w:rFonts w:ascii="Times New Roman" w:hAnsi="Times New Roman"/>
          <w:b/>
          <w:sz w:val="20"/>
        </w:rPr>
        <w:tab/>
        <w:t xml:space="preserve">Knowledge: </w:t>
      </w:r>
      <w:r>
        <w:rPr>
          <w:rFonts w:ascii="Times New Roman" w:hAnsi="Times New Roman"/>
          <w:sz w:val="20"/>
        </w:rPr>
        <w:t xml:space="preserve">Candidates are expected to become familiar with the disciplinary subjects which serve as the core for the Physical Education major. These areas include: the broad field of physical education, the cultural, social, and scientific foundations. They should also be knowledgeable of the components of physical fitness and how well they meet those components. The candidates should be aware of the traditional and alternative careers in physical education as well as the issues which will face the professional of the future. </w:t>
      </w:r>
      <w:r>
        <w:rPr>
          <w:rFonts w:ascii="Times New Roman" w:hAnsi="Times New Roman"/>
          <w:b/>
          <w:sz w:val="20"/>
        </w:rPr>
        <w:t>Skill:</w:t>
      </w:r>
      <w:r>
        <w:rPr>
          <w:rFonts w:ascii="Times New Roman" w:hAnsi="Times New Roman"/>
          <w:sz w:val="20"/>
        </w:rPr>
        <w:t xml:space="preserve">  Candidates will complete the AAHPERD Health Related Fitness Test for diagnosis of their personal fitness status. The results of the test will help candidates to work on deficient areas and to maintain the areas of success.  </w:t>
      </w:r>
      <w:r>
        <w:rPr>
          <w:rFonts w:ascii="Times New Roman" w:hAnsi="Times New Roman"/>
          <w:b/>
          <w:sz w:val="20"/>
        </w:rPr>
        <w:t>Disposition:</w:t>
      </w:r>
      <w:r>
        <w:rPr>
          <w:rFonts w:ascii="Times New Roman" w:hAnsi="Times New Roman"/>
          <w:sz w:val="20"/>
        </w:rPr>
        <w:t xml:space="preserve"> Candidates will be exposed to the professional organizations which are represented in our field and strongly encouraged to become actively involved in an association of their choice. This will also help candidates meet admission criteria for the HPS Dept.</w:t>
      </w:r>
    </w:p>
    <w:p w:rsidR="001E6093" w:rsidRDefault="001E6093">
      <w:pPr>
        <w:tabs>
          <w:tab w:val="left" w:pos="-720"/>
          <w:tab w:val="left" w:pos="0"/>
          <w:tab w:val="left" w:pos="720"/>
          <w:tab w:val="left" w:pos="1440"/>
          <w:tab w:val="left" w:pos="2160"/>
          <w:tab w:val="left" w:pos="2880"/>
        </w:tabs>
        <w:suppressAutoHyphens/>
        <w:ind w:left="720" w:hanging="720"/>
        <w:rPr>
          <w:rFonts w:ascii="Times New Roman" w:hAnsi="Times New Roman"/>
          <w:sz w:val="20"/>
        </w:rPr>
      </w:pPr>
    </w:p>
    <w:p w:rsidR="001E6093" w:rsidRDefault="001E6093">
      <w:pPr>
        <w:tabs>
          <w:tab w:val="left" w:pos="-720"/>
          <w:tab w:val="left" w:pos="0"/>
          <w:tab w:val="left" w:pos="720"/>
          <w:tab w:val="left" w:pos="1440"/>
          <w:tab w:val="left" w:pos="2160"/>
          <w:tab w:val="left" w:pos="2880"/>
        </w:tabs>
        <w:suppressAutoHyphens/>
        <w:ind w:left="720" w:hanging="720"/>
        <w:rPr>
          <w:rFonts w:ascii="Times New Roman" w:hAnsi="Times New Roman"/>
          <w:sz w:val="20"/>
        </w:rPr>
      </w:pPr>
      <w:r>
        <w:rPr>
          <w:rFonts w:ascii="Times New Roman" w:hAnsi="Times New Roman"/>
          <w:sz w:val="20"/>
        </w:rPr>
        <w:lastRenderedPageBreak/>
        <w:tab/>
        <w:t>As our candidates prepare to become teachers, they are obligated to study not only human movement and the specific forms of expression (dance, sport, leisure time pursuits, etc.) but also the content that serves as foundation to our discipline, principally, the sciences and behavioral sciences.  Upon graduation candidates will be viewed as effective spokespersons for our profession.  To that end, our program is deliberately weighted in the scientific and behavioral studies for content and in pedagogy for the development of communicative skills.</w:t>
      </w:r>
    </w:p>
    <w:p w:rsidR="001E6093" w:rsidRDefault="001E6093">
      <w:pPr>
        <w:tabs>
          <w:tab w:val="left" w:pos="-720"/>
        </w:tabs>
        <w:suppressAutoHyphens/>
        <w:rPr>
          <w:rFonts w:ascii="Times New Roman" w:hAnsi="Times New Roman"/>
          <w:sz w:val="20"/>
        </w:rPr>
      </w:pPr>
    </w:p>
    <w:p w:rsidR="001E6093" w:rsidRDefault="001E6093">
      <w:pPr>
        <w:tabs>
          <w:tab w:val="left" w:pos="-720"/>
          <w:tab w:val="left" w:pos="0"/>
          <w:tab w:val="left" w:pos="720"/>
          <w:tab w:val="left" w:pos="1440"/>
          <w:tab w:val="left" w:pos="2160"/>
          <w:tab w:val="left" w:pos="2880"/>
        </w:tabs>
        <w:suppressAutoHyphens/>
        <w:ind w:left="720" w:hanging="720"/>
        <w:rPr>
          <w:rFonts w:ascii="Times New Roman" w:hAnsi="Times New Roman"/>
          <w:sz w:val="20"/>
        </w:rPr>
      </w:pPr>
      <w:r>
        <w:rPr>
          <w:rFonts w:ascii="Times New Roman" w:hAnsi="Times New Roman"/>
          <w:i/>
          <w:sz w:val="20"/>
        </w:rPr>
        <w:tab/>
        <w:t>Knowledge Base:</w:t>
      </w:r>
      <w:r>
        <w:rPr>
          <w:rFonts w:ascii="Times New Roman" w:hAnsi="Times New Roman"/>
          <w:sz w:val="20"/>
        </w:rPr>
        <w:t xml:space="preserve"> The knowledge base of this course relies on the disciplinary core of physical education for candidates to understand exactly what is </w:t>
      </w:r>
      <w:r>
        <w:rPr>
          <w:rFonts w:ascii="Times New Roman" w:hAnsi="Times New Roman"/>
          <w:i/>
          <w:sz w:val="20"/>
        </w:rPr>
        <w:t>Physical Education</w:t>
      </w:r>
      <w:r>
        <w:rPr>
          <w:rFonts w:ascii="Times New Roman" w:hAnsi="Times New Roman"/>
          <w:sz w:val="20"/>
        </w:rPr>
        <w:t xml:space="preserve"> and from where did it come.  This term is used as an umbrella term for the many areas of study in the physical education profession.  Candidates also gain information from professionals in the field who are currently performing the jobs desired by the candidates. </w:t>
      </w:r>
    </w:p>
    <w:p w:rsidR="001E6093" w:rsidRDefault="001E6093">
      <w:pPr>
        <w:tabs>
          <w:tab w:val="left" w:pos="-720"/>
        </w:tabs>
        <w:suppressAutoHyphens/>
        <w:rPr>
          <w:rFonts w:ascii="Times New Roman" w:hAnsi="Times New Roman"/>
          <w:sz w:val="20"/>
        </w:rPr>
      </w:pPr>
    </w:p>
    <w:p w:rsidR="001E6093" w:rsidRDefault="001E6093">
      <w:pPr>
        <w:tabs>
          <w:tab w:val="left" w:pos="-720"/>
        </w:tabs>
        <w:suppressAutoHyphens/>
        <w:ind w:left="720" w:hanging="720"/>
        <w:rPr>
          <w:rFonts w:ascii="Times New Roman" w:hAnsi="Times New Roman"/>
          <w:sz w:val="20"/>
        </w:rPr>
      </w:pPr>
      <w:r>
        <w:rPr>
          <w:rFonts w:ascii="Times New Roman" w:hAnsi="Times New Roman"/>
          <w:i/>
          <w:sz w:val="20"/>
        </w:rPr>
        <w:tab/>
        <w:t>Use of Technology:</w:t>
      </w:r>
      <w:r>
        <w:rPr>
          <w:rFonts w:ascii="Times New Roman" w:hAnsi="Times New Roman"/>
          <w:sz w:val="20"/>
        </w:rPr>
        <w:t xml:space="preserve"> Candidates will utilize the KSU library and its data bases/technology as well as Internet sources to prepare papers for this course. All papers are to be typed or utilize a word processor.</w:t>
      </w:r>
    </w:p>
    <w:p w:rsidR="001E6093" w:rsidRDefault="001E6093">
      <w:pPr>
        <w:tabs>
          <w:tab w:val="left" w:pos="-720"/>
        </w:tabs>
        <w:suppressAutoHyphens/>
        <w:rPr>
          <w:rFonts w:ascii="Times New Roman" w:hAnsi="Times New Roman"/>
          <w:i/>
          <w:sz w:val="20"/>
        </w:rPr>
      </w:pP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p>
    <w:p w:rsidR="00407ED6" w:rsidRPr="00407ED6" w:rsidRDefault="001E6093" w:rsidP="00407ED6">
      <w:pPr>
        <w:ind w:left="810" w:hanging="810"/>
        <w:rPr>
          <w:rFonts w:ascii="Times New Roman" w:hAnsi="Times New Roman"/>
          <w:sz w:val="20"/>
        </w:rPr>
      </w:pPr>
      <w:r>
        <w:rPr>
          <w:rFonts w:ascii="Times New Roman" w:hAnsi="Times New Roman"/>
          <w:sz w:val="20"/>
        </w:rPr>
        <w:tab/>
      </w:r>
      <w:r>
        <w:rPr>
          <w:rFonts w:ascii="Times New Roman" w:hAnsi="Times New Roman"/>
          <w:i/>
          <w:iCs/>
          <w:sz w:val="20"/>
        </w:rPr>
        <w:t>Diversity:</w:t>
      </w:r>
      <w:r>
        <w:rPr>
          <w:rFonts w:ascii="Times New Roman" w:hAnsi="Times New Roman"/>
          <w:sz w:val="20"/>
        </w:rPr>
        <w:t xml:space="preserve">  </w:t>
      </w:r>
      <w:r w:rsidR="00407ED6" w:rsidRPr="00407ED6">
        <w:rPr>
          <w:rFonts w:ascii="Times New Roman" w:hAnsi="Times New Roman"/>
          <w:sz w:val="20"/>
        </w:rPr>
        <w:t xml:space="preserve">The KSU Professional Teacher Education Unit (PTEU) believes </w:t>
      </w:r>
      <w:r w:rsidR="00407ED6" w:rsidRPr="00407ED6">
        <w:rPr>
          <w:rFonts w:ascii="Times New Roman" w:hAnsi="Times New Roman"/>
          <w:i/>
          <w:sz w:val="20"/>
        </w:rPr>
        <w:t xml:space="preserve">all </w:t>
      </w:r>
      <w:r w:rsidR="00407ED6" w:rsidRPr="00407ED6">
        <w:rPr>
          <w:rFonts w:ascii="Times New Roman" w:hAnsi="Times New Roman"/>
          <w:sz w:val="20"/>
        </w:rPr>
        <w:t xml:space="preserve">learners are entitled to equitable educational opportunities. To that end, programs within the PTEU consist of curricula, field experiences, and clinical practice that promote candidates’ development of knowledge, skills, and professional dispositions related to diversity identified in the unit’s conceptual framework, including the local community, Georgia, the nation, and the world. Curricula and applied experiences are based on well-developed knowledge foundations for, and conceptualizations of, diversity and inclusion so that candidates can apply them effectively in schools. Candidates learn to contextualize teaching and draw effectively on representations from the students’ own experiences and cultures. They learn to collaborate and engage with families in ways that value the resources, understandings, and knowledge that students bring from their home lives, communities and cultures as assets to enrich learning opportunities. Candidates maintain high expectations for all students (including English learners, students with exceptionalities and other historically marginalized and underrepresented students), and support student success through research-based culturally, linguistically, and socially relevant pedagogies and curricula.  </w:t>
      </w:r>
    </w:p>
    <w:p w:rsidR="00407ED6" w:rsidRPr="00407ED6" w:rsidRDefault="00407ED6" w:rsidP="00407ED6">
      <w:pPr>
        <w:ind w:left="810" w:hanging="810"/>
        <w:rPr>
          <w:rFonts w:ascii="Times New Roman" w:hAnsi="Times New Roman"/>
          <w:sz w:val="20"/>
        </w:rPr>
      </w:pPr>
      <w:r w:rsidRPr="00407ED6">
        <w:rPr>
          <w:rFonts w:ascii="Times New Roman" w:hAnsi="Times New Roman"/>
          <w:color w:val="000000"/>
          <w:sz w:val="20"/>
          <w:shd w:val="clear" w:color="auto" w:fill="FFFFFF"/>
        </w:rPr>
        <w:t> </w:t>
      </w:r>
    </w:p>
    <w:p w:rsidR="00407ED6" w:rsidRPr="00407ED6" w:rsidRDefault="00407ED6" w:rsidP="00407ED6">
      <w:pPr>
        <w:ind w:left="810" w:hanging="90"/>
        <w:rPr>
          <w:rFonts w:ascii="Times New Roman" w:hAnsi="Times New Roman"/>
          <w:sz w:val="20"/>
        </w:rPr>
      </w:pPr>
      <w:r w:rsidRPr="00407ED6">
        <w:rPr>
          <w:rFonts w:ascii="Times New Roman" w:hAnsi="Times New Roman"/>
          <w:sz w:val="20"/>
          <w:shd w:val="clear" w:color="auto" w:fill="FFFFFF"/>
        </w:rPr>
        <w:t xml:space="preserve">National Council for Accreditation of Teacher Education. (2008). </w:t>
      </w:r>
      <w:r w:rsidRPr="00407ED6">
        <w:rPr>
          <w:rFonts w:ascii="Times New Roman" w:hAnsi="Times New Roman"/>
          <w:i/>
          <w:sz w:val="20"/>
          <w:shd w:val="clear" w:color="auto" w:fill="FFFFFF"/>
        </w:rPr>
        <w:t xml:space="preserve">Professional standards for the accreditation of teacher preparation institutions. </w:t>
      </w:r>
      <w:r w:rsidRPr="00407ED6">
        <w:rPr>
          <w:rFonts w:ascii="Times New Roman" w:hAnsi="Times New Roman"/>
          <w:sz w:val="20"/>
          <w:shd w:val="clear" w:color="auto" w:fill="FFFFFF"/>
        </w:rPr>
        <w:t xml:space="preserve">Washington, DC: NCATE. </w:t>
      </w:r>
    </w:p>
    <w:p w:rsidR="001E6093" w:rsidRDefault="001E6093" w:rsidP="00407ED6">
      <w:pPr>
        <w:ind w:left="720" w:hanging="720"/>
        <w:rPr>
          <w:rFonts w:ascii="Times New Roman" w:hAnsi="Times New Roman"/>
          <w:sz w:val="20"/>
        </w:rPr>
      </w:pPr>
    </w:p>
    <w:p w:rsidR="001E6093" w:rsidRDefault="001E6093">
      <w:pPr>
        <w:pStyle w:val="Heading2"/>
        <w:rPr>
          <w:rFonts w:ascii="Times New Roman" w:hAnsi="Times New Roman"/>
          <w:b/>
        </w:rPr>
      </w:pPr>
      <w:r>
        <w:rPr>
          <w:rFonts w:ascii="Times New Roman" w:hAnsi="Times New Roman"/>
          <w:b/>
        </w:rPr>
        <w:t>Unit Performance Outcomes From PTEU Conceptual Framework</w:t>
      </w:r>
    </w:p>
    <w:p w:rsidR="001E6093" w:rsidRDefault="001E6093">
      <w:pPr>
        <w:rPr>
          <w:rFonts w:ascii="Times New Roman" w:hAnsi="Times New Roman"/>
          <w:sz w:val="20"/>
        </w:rPr>
      </w:pPr>
      <w:r>
        <w:rPr>
          <w:rFonts w:ascii="Times New Roman" w:hAnsi="Times New Roman"/>
        </w:rPr>
        <w:tab/>
      </w:r>
      <w:r>
        <w:rPr>
          <w:rFonts w:ascii="Times New Roman" w:hAnsi="Times New Roman"/>
          <w:sz w:val="20"/>
        </w:rPr>
        <w:t>Outcome 1:  Subject Matter Expert</w:t>
      </w:r>
    </w:p>
    <w:p w:rsidR="001E6093" w:rsidRDefault="001E6093">
      <w:pPr>
        <w:ind w:left="720"/>
        <w:rPr>
          <w:rFonts w:ascii="Times New Roman" w:hAnsi="Times New Roman"/>
          <w:sz w:val="20"/>
        </w:rPr>
      </w:pPr>
      <w:r>
        <w:rPr>
          <w:rFonts w:ascii="Times New Roman" w:hAnsi="Times New Roman"/>
          <w:sz w:val="20"/>
        </w:rPr>
        <w:t>1.1</w:t>
      </w:r>
      <w:r>
        <w:rPr>
          <w:rFonts w:ascii="Times New Roman" w:hAnsi="Times New Roman"/>
          <w:sz w:val="20"/>
        </w:rPr>
        <w:tab/>
        <w:t>Candidate demonstrates broad, in-depth, and current knowledge of discipline content.</w:t>
      </w:r>
    </w:p>
    <w:p w:rsidR="001E6093" w:rsidRDefault="001E6093">
      <w:pPr>
        <w:ind w:left="720"/>
        <w:rPr>
          <w:rFonts w:ascii="Times New Roman" w:hAnsi="Times New Roman"/>
          <w:sz w:val="20"/>
        </w:rPr>
      </w:pPr>
      <w:r>
        <w:rPr>
          <w:rFonts w:ascii="Times New Roman" w:hAnsi="Times New Roman"/>
          <w:sz w:val="20"/>
        </w:rPr>
        <w:t>1.2</w:t>
      </w:r>
      <w:r>
        <w:rPr>
          <w:rFonts w:ascii="Times New Roman" w:hAnsi="Times New Roman"/>
          <w:sz w:val="20"/>
        </w:rPr>
        <w:tab/>
        <w:t>Candidate represents content accurately.</w:t>
      </w:r>
    </w:p>
    <w:p w:rsidR="001E6093" w:rsidRDefault="001E6093">
      <w:pPr>
        <w:ind w:left="720"/>
        <w:rPr>
          <w:rFonts w:ascii="Times New Roman" w:hAnsi="Times New Roman"/>
          <w:sz w:val="20"/>
        </w:rPr>
      </w:pPr>
      <w:r>
        <w:rPr>
          <w:rFonts w:ascii="Times New Roman" w:hAnsi="Times New Roman"/>
          <w:sz w:val="20"/>
        </w:rPr>
        <w:t>1.3</w:t>
      </w:r>
      <w:r>
        <w:rPr>
          <w:rFonts w:ascii="Times New Roman" w:hAnsi="Times New Roman"/>
          <w:sz w:val="20"/>
        </w:rPr>
        <w:tab/>
        <w:t>Candidate connects content to other disciplines and applies it to common life experiences.</w:t>
      </w:r>
    </w:p>
    <w:p w:rsidR="001E6093" w:rsidRDefault="001E6093">
      <w:pPr>
        <w:ind w:left="720"/>
        <w:rPr>
          <w:rFonts w:ascii="Times New Roman" w:hAnsi="Times New Roman"/>
          <w:sz w:val="20"/>
        </w:rPr>
      </w:pPr>
      <w:r>
        <w:rPr>
          <w:rFonts w:ascii="Times New Roman" w:hAnsi="Times New Roman"/>
          <w:sz w:val="20"/>
        </w:rPr>
        <w:t>1.4</w:t>
      </w:r>
      <w:r>
        <w:rPr>
          <w:rFonts w:ascii="Times New Roman" w:hAnsi="Times New Roman"/>
          <w:sz w:val="20"/>
        </w:rPr>
        <w:tab/>
        <w:t>Candidate uses pedagogical content knowledge effectively.</w:t>
      </w:r>
    </w:p>
    <w:p w:rsidR="001E6093" w:rsidRDefault="001E6093">
      <w:pPr>
        <w:pStyle w:val="Heading2"/>
        <w:jc w:val="left"/>
        <w:rPr>
          <w:rFonts w:ascii="Times New Roman" w:hAnsi="Times New Roman"/>
          <w:b/>
        </w:rPr>
      </w:pPr>
    </w:p>
    <w:p w:rsidR="001E6093" w:rsidRDefault="001E6093">
      <w:pPr>
        <w:rPr>
          <w:rFonts w:ascii="Times New Roman" w:hAnsi="Times New Roman"/>
          <w:sz w:val="20"/>
        </w:rPr>
      </w:pPr>
      <w:r>
        <w:tab/>
      </w:r>
      <w:r>
        <w:rPr>
          <w:rFonts w:ascii="Times New Roman" w:hAnsi="Times New Roman"/>
          <w:sz w:val="20"/>
        </w:rPr>
        <w:t>Outcome 2:  Facilitator of Learning</w:t>
      </w:r>
    </w:p>
    <w:p w:rsidR="001E6093" w:rsidRDefault="001E6093">
      <w:pPr>
        <w:pStyle w:val="BodyTextIndent3"/>
        <w:spacing w:after="0"/>
        <w:ind w:left="720" w:hanging="720"/>
        <w:rPr>
          <w:rFonts w:ascii="Times New Roman" w:hAnsi="Times New Roman"/>
          <w:sz w:val="20"/>
          <w:szCs w:val="20"/>
        </w:rPr>
      </w:pPr>
      <w:r>
        <w:tab/>
      </w:r>
      <w:r>
        <w:rPr>
          <w:rFonts w:ascii="Times New Roman" w:hAnsi="Times New Roman"/>
          <w:sz w:val="20"/>
          <w:szCs w:val="20"/>
        </w:rPr>
        <w:t>2.1</w:t>
      </w:r>
      <w:r>
        <w:rPr>
          <w:rFonts w:ascii="Times New Roman" w:hAnsi="Times New Roman"/>
          <w:sz w:val="20"/>
          <w:szCs w:val="20"/>
        </w:rPr>
        <w:tab/>
        <w:t>Candidate demonstrates knowledge of how learners develop, learn and think.</w:t>
      </w:r>
      <w:r>
        <w:rPr>
          <w:rFonts w:ascii="Times New Roman" w:hAnsi="Times New Roman"/>
          <w:sz w:val="20"/>
          <w:szCs w:val="20"/>
        </w:rPr>
        <w:br/>
        <w:t>2.2</w:t>
      </w:r>
      <w:r>
        <w:rPr>
          <w:rFonts w:ascii="Times New Roman" w:hAnsi="Times New Roman"/>
          <w:sz w:val="20"/>
          <w:szCs w:val="20"/>
        </w:rPr>
        <w:tab/>
        <w:t>Candidate successfully motivates students to learn.</w:t>
      </w:r>
    </w:p>
    <w:p w:rsidR="001E6093" w:rsidRDefault="001E6093">
      <w:pPr>
        <w:tabs>
          <w:tab w:val="left" w:pos="720"/>
          <w:tab w:val="left" w:pos="810"/>
        </w:tabs>
        <w:ind w:left="720" w:hanging="360"/>
        <w:rPr>
          <w:rFonts w:ascii="Times New Roman" w:hAnsi="Times New Roman"/>
          <w:sz w:val="20"/>
        </w:rPr>
      </w:pPr>
      <w:r>
        <w:rPr>
          <w:rFonts w:ascii="Times New Roman" w:hAnsi="Times New Roman"/>
          <w:sz w:val="20"/>
        </w:rPr>
        <w:tab/>
        <w:t>2.3</w:t>
      </w:r>
      <w:r>
        <w:rPr>
          <w:rFonts w:ascii="Times New Roman" w:hAnsi="Times New Roman"/>
          <w:sz w:val="20"/>
        </w:rPr>
        <w:tab/>
        <w:t>Candidate creates and implements instruction that embodies multiple cultures and a rich, diverse curriculum.</w:t>
      </w:r>
    </w:p>
    <w:p w:rsidR="001E6093" w:rsidRDefault="001E6093">
      <w:pPr>
        <w:ind w:left="360"/>
        <w:rPr>
          <w:rFonts w:ascii="Times New Roman" w:hAnsi="Times New Roman"/>
          <w:sz w:val="20"/>
        </w:rPr>
      </w:pPr>
      <w:r>
        <w:rPr>
          <w:rFonts w:ascii="Times New Roman" w:hAnsi="Times New Roman"/>
          <w:sz w:val="20"/>
        </w:rPr>
        <w:tab/>
        <w:t>2.4</w:t>
      </w:r>
      <w:r>
        <w:rPr>
          <w:rFonts w:ascii="Times New Roman" w:hAnsi="Times New Roman"/>
          <w:sz w:val="20"/>
        </w:rPr>
        <w:tab/>
        <w:t>Candidate creates effective, well-managed and active learning environments.</w:t>
      </w:r>
    </w:p>
    <w:p w:rsidR="001E6093" w:rsidRDefault="001E6093">
      <w:pPr>
        <w:ind w:left="360"/>
        <w:rPr>
          <w:rFonts w:ascii="Times New Roman" w:hAnsi="Times New Roman"/>
          <w:sz w:val="20"/>
        </w:rPr>
      </w:pPr>
      <w:r>
        <w:rPr>
          <w:rFonts w:ascii="Times New Roman" w:hAnsi="Times New Roman"/>
          <w:sz w:val="20"/>
        </w:rPr>
        <w:tab/>
        <w:t>2.5</w:t>
      </w:r>
      <w:r>
        <w:rPr>
          <w:rFonts w:ascii="Times New Roman" w:hAnsi="Times New Roman"/>
          <w:sz w:val="20"/>
        </w:rPr>
        <w:tab/>
        <w:t>Candidate creates environments that reflect high expectations for student achievement.</w:t>
      </w:r>
    </w:p>
    <w:p w:rsidR="001E6093" w:rsidRDefault="001E6093">
      <w:pPr>
        <w:ind w:left="360"/>
        <w:rPr>
          <w:rFonts w:ascii="Times New Roman" w:hAnsi="Times New Roman"/>
          <w:sz w:val="20"/>
        </w:rPr>
      </w:pPr>
      <w:r>
        <w:rPr>
          <w:rFonts w:ascii="Times New Roman" w:hAnsi="Times New Roman"/>
          <w:sz w:val="20"/>
        </w:rPr>
        <w:tab/>
        <w:t>2.6</w:t>
      </w:r>
      <w:r>
        <w:rPr>
          <w:rFonts w:ascii="Times New Roman" w:hAnsi="Times New Roman"/>
          <w:sz w:val="20"/>
        </w:rPr>
        <w:tab/>
        <w:t>Candidate designs effective instruction.</w:t>
      </w:r>
    </w:p>
    <w:p w:rsidR="001E6093" w:rsidRDefault="001E6093">
      <w:pPr>
        <w:ind w:left="360"/>
        <w:rPr>
          <w:rFonts w:ascii="Times New Roman" w:hAnsi="Times New Roman"/>
          <w:sz w:val="20"/>
        </w:rPr>
      </w:pPr>
      <w:r>
        <w:rPr>
          <w:rFonts w:ascii="Times New Roman" w:hAnsi="Times New Roman"/>
          <w:sz w:val="20"/>
        </w:rPr>
        <w:tab/>
        <w:t>2.7</w:t>
      </w:r>
      <w:r>
        <w:rPr>
          <w:rFonts w:ascii="Times New Roman" w:hAnsi="Times New Roman"/>
          <w:sz w:val="20"/>
        </w:rPr>
        <w:tab/>
        <w:t>Candidate implements effective instruction that positively impacts the learning of all students.</w:t>
      </w:r>
    </w:p>
    <w:p w:rsidR="001E6093" w:rsidRDefault="001E6093">
      <w:pPr>
        <w:ind w:left="360"/>
        <w:rPr>
          <w:rFonts w:ascii="Times New Roman" w:hAnsi="Times New Roman"/>
          <w:sz w:val="20"/>
        </w:rPr>
      </w:pPr>
      <w:r>
        <w:rPr>
          <w:rFonts w:ascii="Times New Roman" w:hAnsi="Times New Roman"/>
          <w:sz w:val="20"/>
        </w:rPr>
        <w:tab/>
        <w:t>2.8</w:t>
      </w:r>
      <w:r>
        <w:rPr>
          <w:rFonts w:ascii="Times New Roman" w:hAnsi="Times New Roman"/>
          <w:sz w:val="20"/>
        </w:rPr>
        <w:tab/>
        <w:t>Candidate uses a variety of methods, materials, and technologies.</w:t>
      </w:r>
    </w:p>
    <w:p w:rsidR="001E6093" w:rsidRDefault="001E6093">
      <w:pPr>
        <w:ind w:left="360"/>
        <w:rPr>
          <w:rFonts w:ascii="Times New Roman" w:hAnsi="Times New Roman"/>
          <w:sz w:val="20"/>
        </w:rPr>
      </w:pPr>
      <w:r>
        <w:rPr>
          <w:rFonts w:ascii="Times New Roman" w:hAnsi="Times New Roman"/>
          <w:sz w:val="20"/>
        </w:rPr>
        <w:tab/>
        <w:t>2.9</w:t>
      </w:r>
      <w:r>
        <w:rPr>
          <w:rFonts w:ascii="Times New Roman" w:hAnsi="Times New Roman"/>
          <w:sz w:val="20"/>
        </w:rPr>
        <w:tab/>
        <w:t>Candidate utilizes a variety of strategies to assess</w:t>
      </w:r>
      <w:r>
        <w:rPr>
          <w:rFonts w:ascii="Times New Roman" w:hAnsi="Times New Roman"/>
          <w:i/>
          <w:sz w:val="20"/>
        </w:rPr>
        <w:t xml:space="preserve"> </w:t>
      </w:r>
      <w:r>
        <w:rPr>
          <w:rFonts w:ascii="Times New Roman" w:hAnsi="Times New Roman"/>
          <w:sz w:val="20"/>
        </w:rPr>
        <w:t>student learning.</w:t>
      </w:r>
    </w:p>
    <w:p w:rsidR="001E6093" w:rsidRDefault="001E6093">
      <w:pPr>
        <w:ind w:left="360"/>
        <w:rPr>
          <w:rFonts w:ascii="Times New Roman" w:hAnsi="Times New Roman"/>
          <w:sz w:val="20"/>
        </w:rPr>
      </w:pPr>
      <w:r>
        <w:rPr>
          <w:rFonts w:ascii="Times New Roman" w:hAnsi="Times New Roman"/>
          <w:sz w:val="20"/>
        </w:rPr>
        <w:tab/>
        <w:t>2.10</w:t>
      </w:r>
      <w:r>
        <w:rPr>
          <w:rFonts w:ascii="Times New Roman" w:hAnsi="Times New Roman"/>
          <w:sz w:val="20"/>
        </w:rPr>
        <w:tab/>
        <w:t>Candidate uses the results of assessments to improve the quality of instruction.</w:t>
      </w:r>
    </w:p>
    <w:p w:rsidR="001E6093" w:rsidRDefault="001E6093">
      <w:pPr>
        <w:ind w:left="360"/>
        <w:rPr>
          <w:rFonts w:ascii="Times New Roman" w:hAnsi="Times New Roman"/>
          <w:sz w:val="20"/>
        </w:rPr>
      </w:pPr>
    </w:p>
    <w:p w:rsidR="001E6093" w:rsidRDefault="001E6093">
      <w:pPr>
        <w:ind w:left="360"/>
        <w:rPr>
          <w:rFonts w:ascii="Times New Roman" w:hAnsi="Times New Roman"/>
          <w:sz w:val="20"/>
        </w:rPr>
      </w:pPr>
      <w:r>
        <w:rPr>
          <w:rFonts w:ascii="Times New Roman" w:hAnsi="Times New Roman"/>
          <w:sz w:val="20"/>
        </w:rPr>
        <w:lastRenderedPageBreak/>
        <w:t>Outcome 3:  Collaborative Professional</w:t>
      </w:r>
    </w:p>
    <w:p w:rsidR="001E6093" w:rsidRDefault="001E6093">
      <w:pPr>
        <w:ind w:left="360"/>
        <w:rPr>
          <w:rFonts w:ascii="Times New Roman" w:hAnsi="Times New Roman"/>
          <w:sz w:val="20"/>
        </w:rPr>
      </w:pPr>
      <w:r>
        <w:rPr>
          <w:rFonts w:ascii="Times New Roman" w:hAnsi="Times New Roman"/>
          <w:sz w:val="20"/>
        </w:rPr>
        <w:tab/>
        <w:t>3.1</w:t>
      </w:r>
      <w:r>
        <w:rPr>
          <w:rFonts w:ascii="Times New Roman" w:hAnsi="Times New Roman"/>
          <w:sz w:val="20"/>
        </w:rPr>
        <w:tab/>
        <w:t>Candidate communicates effectively orally and in writing</w:t>
      </w:r>
    </w:p>
    <w:p w:rsidR="001E6093" w:rsidRDefault="001E6093">
      <w:pPr>
        <w:ind w:left="360"/>
        <w:rPr>
          <w:rFonts w:ascii="Times New Roman" w:hAnsi="Times New Roman"/>
          <w:sz w:val="20"/>
        </w:rPr>
      </w:pPr>
      <w:r>
        <w:rPr>
          <w:rFonts w:ascii="Times New Roman" w:hAnsi="Times New Roman"/>
          <w:sz w:val="20"/>
        </w:rPr>
        <w:tab/>
        <w:t>3.2</w:t>
      </w:r>
      <w:r>
        <w:rPr>
          <w:rFonts w:ascii="Times New Roman" w:hAnsi="Times New Roman"/>
          <w:sz w:val="20"/>
        </w:rPr>
        <w:tab/>
        <w:t>Candidate reflects upon and improves professional performance.</w:t>
      </w:r>
    </w:p>
    <w:p w:rsidR="001E6093" w:rsidRDefault="001E6093">
      <w:pPr>
        <w:ind w:left="720" w:hanging="360"/>
        <w:rPr>
          <w:rFonts w:ascii="Times New Roman" w:hAnsi="Times New Roman"/>
          <w:sz w:val="20"/>
        </w:rPr>
      </w:pPr>
      <w:r>
        <w:rPr>
          <w:rFonts w:ascii="Times New Roman" w:hAnsi="Times New Roman"/>
          <w:sz w:val="20"/>
        </w:rPr>
        <w:tab/>
        <w:t>3.3</w:t>
      </w:r>
      <w:r>
        <w:rPr>
          <w:rFonts w:ascii="Times New Roman" w:hAnsi="Times New Roman"/>
          <w:sz w:val="20"/>
        </w:rPr>
        <w:tab/>
        <w:t xml:space="preserve">Candidate builds collaborative and respectful relationships with colleagues, supervisors, students, </w:t>
      </w:r>
    </w:p>
    <w:p w:rsidR="001E6093" w:rsidRDefault="001E6093">
      <w:pPr>
        <w:ind w:left="720" w:firstLine="720"/>
        <w:rPr>
          <w:rFonts w:ascii="Times New Roman" w:hAnsi="Times New Roman"/>
          <w:sz w:val="20"/>
        </w:rPr>
      </w:pPr>
      <w:r>
        <w:rPr>
          <w:rFonts w:ascii="Times New Roman" w:hAnsi="Times New Roman"/>
          <w:sz w:val="20"/>
        </w:rPr>
        <w:t xml:space="preserve">parents and community members </w:t>
      </w:r>
    </w:p>
    <w:p w:rsidR="001E6093" w:rsidRDefault="001E6093">
      <w:pPr>
        <w:ind w:left="360" w:firstLine="360"/>
        <w:rPr>
          <w:rFonts w:ascii="Times New Roman" w:hAnsi="Times New Roman"/>
          <w:iCs/>
          <w:sz w:val="20"/>
        </w:rPr>
      </w:pPr>
      <w:r>
        <w:rPr>
          <w:rFonts w:ascii="Times New Roman" w:hAnsi="Times New Roman"/>
          <w:sz w:val="20"/>
        </w:rPr>
        <w:t>3.4</w:t>
      </w:r>
      <w:r>
        <w:rPr>
          <w:rFonts w:ascii="Times New Roman" w:hAnsi="Times New Roman"/>
          <w:sz w:val="20"/>
        </w:rPr>
        <w:tab/>
      </w:r>
      <w:r>
        <w:rPr>
          <w:rFonts w:ascii="Times New Roman" w:hAnsi="Times New Roman"/>
          <w:iCs/>
          <w:sz w:val="20"/>
        </w:rPr>
        <w:t>Candidate displays professional and ethical behavior.</w:t>
      </w:r>
    </w:p>
    <w:p w:rsidR="001E6093" w:rsidRDefault="001E6093"/>
    <w:p w:rsidR="001E6093" w:rsidRDefault="001E6093">
      <w:pPr>
        <w:tabs>
          <w:tab w:val="left" w:pos="-720"/>
        </w:tabs>
        <w:suppressAutoHyphens/>
        <w:rPr>
          <w:rFonts w:ascii="Times New Roman" w:hAnsi="Times New Roman"/>
          <w:sz w:val="20"/>
        </w:rPr>
      </w:pPr>
      <w:r>
        <w:rPr>
          <w:rFonts w:ascii="Times New Roman" w:hAnsi="Times New Roman"/>
          <w:sz w:val="20"/>
        </w:rPr>
        <w:t>VII.</w:t>
      </w:r>
      <w:r>
        <w:rPr>
          <w:rFonts w:ascii="Times New Roman" w:hAnsi="Times New Roman"/>
          <w:sz w:val="20"/>
        </w:rPr>
        <w:tab/>
        <w:t>COURSE GOALS/OBJECTIVES:</w:t>
      </w:r>
    </w:p>
    <w:p w:rsidR="001E6093" w:rsidRDefault="001E6093">
      <w:pPr>
        <w:tabs>
          <w:tab w:val="left" w:pos="-720"/>
        </w:tabs>
        <w:suppressAutoHyphens/>
        <w:rPr>
          <w:rFonts w:ascii="Times New Roman" w:hAnsi="Times New Roman"/>
          <w:sz w:val="20"/>
        </w:rPr>
      </w:pPr>
      <w:r>
        <w:rPr>
          <w:rFonts w:ascii="Times New Roman" w:hAnsi="Times New Roman"/>
          <w:sz w:val="20"/>
        </w:rPr>
        <w:tab/>
        <w:t>The candidate:</w:t>
      </w:r>
    </w:p>
    <w:p w:rsidR="001E6093" w:rsidRDefault="001E6093" w:rsidP="00E267C6">
      <w:pPr>
        <w:tabs>
          <w:tab w:val="left" w:pos="-720"/>
          <w:tab w:val="left" w:pos="720"/>
        </w:tabs>
        <w:suppressAutoHyphens/>
        <w:ind w:left="1440" w:hanging="1440"/>
        <w:rPr>
          <w:rFonts w:ascii="Times New Roman" w:hAnsi="Times New Roman"/>
          <w:sz w:val="20"/>
        </w:rPr>
      </w:pPr>
      <w:r>
        <w:rPr>
          <w:rFonts w:ascii="Times New Roman" w:hAnsi="Times New Roman"/>
          <w:sz w:val="20"/>
        </w:rPr>
        <w:tab/>
        <w:t>1.</w:t>
      </w:r>
      <w:r>
        <w:rPr>
          <w:rFonts w:ascii="Times New Roman" w:hAnsi="Times New Roman"/>
          <w:sz w:val="20"/>
        </w:rPr>
        <w:tab/>
        <w:t>will be able to define the purpose and aim of physical education; examine the contributions of physical education to improve the quality of one's life through the interdisciplinary contributions of the subdisciplines of physical education. (1.1)</w:t>
      </w:r>
    </w:p>
    <w:p w:rsidR="001E6093" w:rsidRDefault="001E6093">
      <w:pPr>
        <w:tabs>
          <w:tab w:val="left" w:pos="-720"/>
          <w:tab w:val="left" w:pos="0"/>
          <w:tab w:val="left" w:pos="720"/>
          <w:tab w:val="left" w:pos="1440"/>
          <w:tab w:val="left" w:pos="2160"/>
          <w:tab w:val="left" w:pos="2880"/>
          <w:tab w:val="left" w:pos="3600"/>
        </w:tabs>
        <w:suppressAutoHyphens/>
        <w:ind w:left="1440" w:hanging="1440"/>
        <w:rPr>
          <w:rFonts w:ascii="Times New Roman" w:hAnsi="Times New Roman"/>
          <w:sz w:val="20"/>
        </w:rPr>
      </w:pPr>
      <w:r>
        <w:rPr>
          <w:rFonts w:ascii="Times New Roman" w:hAnsi="Times New Roman"/>
          <w:sz w:val="20"/>
        </w:rPr>
        <w:tab/>
        <w:t>2.</w:t>
      </w:r>
      <w:r>
        <w:rPr>
          <w:rFonts w:ascii="Times New Roman" w:hAnsi="Times New Roman"/>
          <w:sz w:val="20"/>
        </w:rPr>
        <w:tab/>
        <w:t>will identify the organizational structure of the health and physical education profession, and related periodicals, journals, and associations. (3.1)</w:t>
      </w:r>
    </w:p>
    <w:p w:rsidR="001E6093" w:rsidRDefault="001E6093">
      <w:pPr>
        <w:tabs>
          <w:tab w:val="left" w:pos="-720"/>
          <w:tab w:val="left" w:pos="0"/>
          <w:tab w:val="left" w:pos="720"/>
          <w:tab w:val="left" w:pos="1440"/>
          <w:tab w:val="left" w:pos="2160"/>
          <w:tab w:val="left" w:pos="2880"/>
          <w:tab w:val="left" w:pos="3600"/>
        </w:tabs>
        <w:suppressAutoHyphens/>
        <w:ind w:left="1440" w:hanging="1440"/>
        <w:rPr>
          <w:rFonts w:ascii="Times New Roman" w:hAnsi="Times New Roman"/>
          <w:sz w:val="20"/>
        </w:rPr>
      </w:pPr>
      <w:r>
        <w:rPr>
          <w:rFonts w:ascii="Times New Roman" w:hAnsi="Times New Roman"/>
          <w:sz w:val="20"/>
        </w:rPr>
        <w:tab/>
        <w:t xml:space="preserve">3. </w:t>
      </w:r>
      <w:r>
        <w:rPr>
          <w:rFonts w:ascii="Times New Roman" w:hAnsi="Times New Roman"/>
          <w:sz w:val="20"/>
        </w:rPr>
        <w:tab/>
        <w:t xml:space="preserve">will be able to identify the organizational structure of the health and physical education program at </w:t>
      </w:r>
      <w:smartTag w:uri="urn:schemas-microsoft-com:office:smarttags" w:element="place">
        <w:smartTag w:uri="urn:schemas-microsoft-com:office:smarttags" w:element="PlaceName">
          <w:r>
            <w:rPr>
              <w:rFonts w:ascii="Times New Roman" w:hAnsi="Times New Roman"/>
              <w:sz w:val="20"/>
            </w:rPr>
            <w:t>Kennesaw</w:t>
          </w:r>
        </w:smartTag>
        <w:r>
          <w:rPr>
            <w:rFonts w:ascii="Times New Roman" w:hAnsi="Times New Roman"/>
            <w:sz w:val="20"/>
          </w:rPr>
          <w:t xml:space="preserve"> </w:t>
        </w:r>
        <w:smartTag w:uri="urn:schemas-microsoft-com:office:smarttags" w:element="PlaceType">
          <w:r>
            <w:rPr>
              <w:rFonts w:ascii="Times New Roman" w:hAnsi="Times New Roman"/>
              <w:sz w:val="20"/>
            </w:rPr>
            <w:t>State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and plan course work required for specific programs of study. (1.1)</w:t>
      </w:r>
    </w:p>
    <w:p w:rsidR="001E6093" w:rsidRDefault="001E6093">
      <w:pPr>
        <w:tabs>
          <w:tab w:val="left" w:pos="-720"/>
          <w:tab w:val="left" w:pos="0"/>
          <w:tab w:val="left" w:pos="720"/>
          <w:tab w:val="left" w:pos="1440"/>
          <w:tab w:val="left" w:pos="2160"/>
          <w:tab w:val="left" w:pos="2880"/>
          <w:tab w:val="left" w:pos="3600"/>
        </w:tabs>
        <w:suppressAutoHyphens/>
        <w:ind w:left="1440" w:hanging="1440"/>
        <w:rPr>
          <w:rFonts w:ascii="Times New Roman" w:hAnsi="Times New Roman"/>
          <w:sz w:val="20"/>
        </w:rPr>
      </w:pPr>
      <w:r>
        <w:rPr>
          <w:rFonts w:ascii="Times New Roman" w:hAnsi="Times New Roman"/>
          <w:sz w:val="20"/>
        </w:rPr>
        <w:tab/>
        <w:t xml:space="preserve">4. </w:t>
      </w:r>
      <w:r>
        <w:rPr>
          <w:rFonts w:ascii="Times New Roman" w:hAnsi="Times New Roman"/>
          <w:sz w:val="20"/>
        </w:rPr>
        <w:tab/>
        <w:t xml:space="preserve">will be able to identify the various career options associated with physical education, and will evaluate the job characteristics for each option. </w:t>
      </w:r>
    </w:p>
    <w:p w:rsidR="001E6093" w:rsidRDefault="001E6093">
      <w:pPr>
        <w:tabs>
          <w:tab w:val="left" w:pos="-720"/>
          <w:tab w:val="left" w:pos="0"/>
          <w:tab w:val="left" w:pos="720"/>
          <w:tab w:val="left" w:pos="1440"/>
          <w:tab w:val="left" w:pos="2160"/>
          <w:tab w:val="left" w:pos="2880"/>
          <w:tab w:val="left" w:pos="3600"/>
        </w:tabs>
        <w:suppressAutoHyphens/>
        <w:ind w:left="1440" w:hanging="1440"/>
        <w:rPr>
          <w:rFonts w:ascii="Times New Roman" w:hAnsi="Times New Roman"/>
          <w:sz w:val="20"/>
        </w:rPr>
      </w:pPr>
      <w:r>
        <w:rPr>
          <w:rFonts w:ascii="Times New Roman" w:hAnsi="Times New Roman"/>
          <w:sz w:val="20"/>
        </w:rPr>
        <w:tab/>
        <w:t xml:space="preserve">5. </w:t>
      </w:r>
      <w:r>
        <w:rPr>
          <w:rFonts w:ascii="Times New Roman" w:hAnsi="Times New Roman"/>
          <w:sz w:val="20"/>
        </w:rPr>
        <w:tab/>
        <w:t>will evaluate current events and issues involving the physical education profession in the 1990's-present. (2.2)</w:t>
      </w:r>
    </w:p>
    <w:p w:rsidR="001E6093" w:rsidRDefault="001E6093">
      <w:pPr>
        <w:tabs>
          <w:tab w:val="left" w:pos="-720"/>
          <w:tab w:val="left" w:pos="0"/>
          <w:tab w:val="left" w:pos="720"/>
          <w:tab w:val="left" w:pos="1440"/>
          <w:tab w:val="left" w:pos="2160"/>
          <w:tab w:val="left" w:pos="2880"/>
          <w:tab w:val="left" w:pos="3600"/>
        </w:tabs>
        <w:suppressAutoHyphens/>
        <w:ind w:left="1440" w:hanging="1440"/>
        <w:rPr>
          <w:rFonts w:ascii="Times New Roman" w:hAnsi="Times New Roman"/>
          <w:sz w:val="20"/>
        </w:rPr>
      </w:pPr>
      <w:r>
        <w:rPr>
          <w:rFonts w:ascii="Times New Roman" w:hAnsi="Times New Roman"/>
          <w:sz w:val="20"/>
        </w:rPr>
        <w:tab/>
        <w:t>6.</w:t>
      </w:r>
      <w:r>
        <w:rPr>
          <w:rFonts w:ascii="Times New Roman" w:hAnsi="Times New Roman"/>
          <w:sz w:val="20"/>
        </w:rPr>
        <w:tab/>
        <w:t xml:space="preserve">will complete the AAHPERD Health Related Fitness Test in order to provide feedback to the candidate regarding his/her fitness level. </w:t>
      </w:r>
    </w:p>
    <w:p w:rsidR="001E6093" w:rsidRDefault="001E6093">
      <w:pPr>
        <w:tabs>
          <w:tab w:val="left" w:pos="-720"/>
          <w:tab w:val="left" w:pos="0"/>
          <w:tab w:val="left" w:pos="720"/>
          <w:tab w:val="left" w:pos="1440"/>
          <w:tab w:val="left" w:pos="2160"/>
          <w:tab w:val="left" w:pos="2880"/>
          <w:tab w:val="left" w:pos="3600"/>
        </w:tabs>
        <w:suppressAutoHyphens/>
        <w:ind w:left="1440" w:hanging="1440"/>
        <w:rPr>
          <w:rFonts w:ascii="Times New Roman" w:hAnsi="Times New Roman"/>
          <w:sz w:val="20"/>
        </w:rPr>
      </w:pPr>
      <w:r>
        <w:rPr>
          <w:rFonts w:ascii="Times New Roman" w:hAnsi="Times New Roman"/>
          <w:sz w:val="20"/>
        </w:rPr>
        <w:tab/>
        <w:t xml:space="preserve">7. </w:t>
      </w:r>
      <w:r>
        <w:rPr>
          <w:rFonts w:ascii="Times New Roman" w:hAnsi="Times New Roman"/>
          <w:sz w:val="20"/>
        </w:rPr>
        <w:tab/>
        <w:t>will identify the traditional educational philosophies and understand how each influences physical education. (2.4, 3.3)</w:t>
      </w:r>
    </w:p>
    <w:p w:rsidR="001E6093" w:rsidRDefault="001E6093">
      <w:pPr>
        <w:tabs>
          <w:tab w:val="left" w:pos="-720"/>
          <w:tab w:val="left" w:pos="0"/>
          <w:tab w:val="left" w:pos="720"/>
          <w:tab w:val="left" w:pos="1440"/>
          <w:tab w:val="left" w:pos="2160"/>
          <w:tab w:val="left" w:pos="2880"/>
          <w:tab w:val="left" w:pos="3600"/>
        </w:tabs>
        <w:suppressAutoHyphens/>
        <w:ind w:left="1440" w:hanging="1440"/>
        <w:rPr>
          <w:rFonts w:ascii="Times New Roman" w:hAnsi="Times New Roman"/>
          <w:sz w:val="20"/>
        </w:rPr>
      </w:pPr>
      <w:r>
        <w:rPr>
          <w:rFonts w:ascii="Times New Roman" w:hAnsi="Times New Roman"/>
          <w:sz w:val="20"/>
        </w:rPr>
        <w:tab/>
        <w:t xml:space="preserve">8. </w:t>
      </w:r>
      <w:r>
        <w:rPr>
          <w:rFonts w:ascii="Times New Roman" w:hAnsi="Times New Roman"/>
          <w:sz w:val="20"/>
        </w:rPr>
        <w:tab/>
        <w:t>will develop their personal philosophy of physical education. (1.1, 3.3)</w:t>
      </w:r>
    </w:p>
    <w:p w:rsidR="001E6093" w:rsidRDefault="001E6093">
      <w:pPr>
        <w:tabs>
          <w:tab w:val="left" w:pos="-720"/>
          <w:tab w:val="left" w:pos="0"/>
          <w:tab w:val="left" w:pos="720"/>
          <w:tab w:val="left" w:pos="1440"/>
          <w:tab w:val="left" w:pos="2160"/>
          <w:tab w:val="left" w:pos="2880"/>
          <w:tab w:val="left" w:pos="3600"/>
        </w:tabs>
        <w:suppressAutoHyphens/>
        <w:ind w:left="1440" w:hanging="1440"/>
        <w:rPr>
          <w:rFonts w:ascii="Times New Roman" w:hAnsi="Times New Roman"/>
          <w:sz w:val="20"/>
        </w:rPr>
      </w:pPr>
      <w:r>
        <w:rPr>
          <w:rFonts w:ascii="Times New Roman" w:hAnsi="Times New Roman"/>
          <w:sz w:val="20"/>
        </w:rPr>
        <w:tab/>
        <w:t xml:space="preserve">9. </w:t>
      </w:r>
      <w:r>
        <w:rPr>
          <w:rFonts w:ascii="Times New Roman" w:hAnsi="Times New Roman"/>
          <w:sz w:val="20"/>
        </w:rPr>
        <w:tab/>
        <w:t>will identify the historical emphasis of physical education from early mankind to the present. (1.1)</w:t>
      </w:r>
    </w:p>
    <w:p w:rsidR="001E6093" w:rsidRDefault="001E6093">
      <w:pPr>
        <w:tabs>
          <w:tab w:val="left" w:pos="-720"/>
          <w:tab w:val="left" w:pos="0"/>
          <w:tab w:val="left" w:pos="720"/>
          <w:tab w:val="left" w:pos="1440"/>
          <w:tab w:val="left" w:pos="2160"/>
          <w:tab w:val="left" w:pos="2880"/>
          <w:tab w:val="left" w:pos="3600"/>
        </w:tabs>
        <w:suppressAutoHyphens/>
        <w:ind w:left="1440" w:hanging="1440"/>
        <w:rPr>
          <w:rFonts w:ascii="Times New Roman" w:hAnsi="Times New Roman"/>
          <w:sz w:val="20"/>
        </w:rPr>
      </w:pPr>
      <w:r>
        <w:rPr>
          <w:rFonts w:ascii="Times New Roman" w:hAnsi="Times New Roman"/>
          <w:sz w:val="20"/>
        </w:rPr>
        <w:tab/>
        <w:t xml:space="preserve">10. </w:t>
      </w:r>
      <w:r>
        <w:rPr>
          <w:rFonts w:ascii="Times New Roman" w:hAnsi="Times New Roman"/>
          <w:sz w:val="20"/>
        </w:rPr>
        <w:tab/>
        <w:t>will identify noted physical educators, their philosophies, and their historical contributions leading to the development of physical education. (1.3)</w:t>
      </w:r>
    </w:p>
    <w:p w:rsidR="001E6093" w:rsidRDefault="001E6093">
      <w:pPr>
        <w:pStyle w:val="BodyTextIndent"/>
        <w:ind w:left="0" w:firstLine="0"/>
      </w:pPr>
      <w:r>
        <w:tab/>
        <w:t>11.</w:t>
      </w:r>
      <w:r>
        <w:tab/>
        <w:t>will identify important events in the history of physical education. (1.3)</w:t>
      </w:r>
    </w:p>
    <w:p w:rsidR="001E6093" w:rsidRDefault="001E6093">
      <w:pPr>
        <w:tabs>
          <w:tab w:val="left" w:pos="-720"/>
          <w:tab w:val="left" w:pos="0"/>
          <w:tab w:val="left" w:pos="720"/>
          <w:tab w:val="left" w:pos="1440"/>
          <w:tab w:val="left" w:pos="2160"/>
          <w:tab w:val="left" w:pos="2880"/>
          <w:tab w:val="left" w:pos="3600"/>
        </w:tabs>
        <w:suppressAutoHyphens/>
        <w:rPr>
          <w:rFonts w:ascii="Times New Roman" w:hAnsi="Times New Roman"/>
          <w:sz w:val="20"/>
        </w:rPr>
      </w:pPr>
      <w:r>
        <w:rPr>
          <w:rFonts w:ascii="Times New Roman" w:hAnsi="Times New Roman"/>
          <w:sz w:val="20"/>
        </w:rPr>
        <w:tab/>
        <w:t>12.</w:t>
      </w:r>
      <w:r>
        <w:rPr>
          <w:rFonts w:ascii="Times New Roman" w:hAnsi="Times New Roman"/>
          <w:sz w:val="20"/>
        </w:rPr>
        <w:tab/>
        <w:t>will become active in the KSU HPS Majors’ Club and involved in GAHPERD activities. (3.1, 3.3)</w:t>
      </w:r>
    </w:p>
    <w:p w:rsidR="001E6093" w:rsidRDefault="001E6093">
      <w:pPr>
        <w:tabs>
          <w:tab w:val="left" w:pos="-720"/>
          <w:tab w:val="left" w:pos="0"/>
          <w:tab w:val="left" w:pos="720"/>
          <w:tab w:val="left" w:pos="1440"/>
          <w:tab w:val="left" w:pos="2160"/>
          <w:tab w:val="left" w:pos="2880"/>
          <w:tab w:val="left" w:pos="3600"/>
        </w:tabs>
        <w:suppressAutoHyphens/>
        <w:rPr>
          <w:rFonts w:ascii="Times New Roman" w:hAnsi="Times New Roman"/>
          <w:sz w:val="20"/>
        </w:rPr>
      </w:pPr>
    </w:p>
    <w:p w:rsidR="001E6093" w:rsidRDefault="001E6093">
      <w:pPr>
        <w:tabs>
          <w:tab w:val="center" w:pos="4680"/>
        </w:tabs>
        <w:suppressAutoHyphens/>
        <w:rPr>
          <w:rFonts w:ascii="Times New Roman" w:hAnsi="Times New Roman"/>
          <w:sz w:val="20"/>
        </w:rPr>
      </w:pPr>
      <w:r>
        <w:rPr>
          <w:rFonts w:ascii="Times New Roman" w:hAnsi="Times New Roman"/>
          <w:sz w:val="20"/>
        </w:rPr>
        <w:tab/>
        <w:t>ASSESSMENT OF GOALS/OBJECTIVES</w:t>
      </w:r>
    </w:p>
    <w:p w:rsidR="001E6093" w:rsidRDefault="001E6093">
      <w:pPr>
        <w:tabs>
          <w:tab w:val="left" w:pos="-720"/>
        </w:tabs>
        <w:suppressAutoHyphens/>
        <w:rPr>
          <w:rFonts w:ascii="Times New Roman" w:hAnsi="Times New Roman"/>
          <w:sz w:val="20"/>
        </w:rPr>
      </w:pPr>
    </w:p>
    <w:p w:rsidR="001E6093" w:rsidRDefault="001E6093">
      <w:pPr>
        <w:tabs>
          <w:tab w:val="left" w:pos="-720"/>
        </w:tabs>
        <w:suppressAutoHyphens/>
        <w:rPr>
          <w:rFonts w:ascii="Times New Roman" w:hAnsi="Times New Roman"/>
          <w:sz w:val="20"/>
        </w:rPr>
      </w:pPr>
      <w:r>
        <w:rPr>
          <w:rFonts w:ascii="Times New Roman" w:hAnsi="Times New Roman"/>
          <w:sz w:val="20"/>
        </w:rPr>
        <w:t>Your instructor will assess your achievement of each objective in the following ways:</w:t>
      </w:r>
    </w:p>
    <w:p w:rsidR="001E6093" w:rsidRDefault="001E6093">
      <w:pPr>
        <w:tabs>
          <w:tab w:val="left" w:pos="-720"/>
        </w:tabs>
        <w:suppressAutoHyphens/>
        <w:rPr>
          <w:rFonts w:ascii="Times New Roman" w:hAnsi="Times New Roman"/>
          <w:sz w:val="20"/>
        </w:rPr>
      </w:pPr>
    </w:p>
    <w:tbl>
      <w:tblPr>
        <w:tblW w:w="0" w:type="auto"/>
        <w:tblInd w:w="120" w:type="dxa"/>
        <w:tblCellMar>
          <w:left w:w="120" w:type="dxa"/>
          <w:right w:w="120" w:type="dxa"/>
        </w:tblCellMar>
        <w:tblLook w:val="04A0" w:firstRow="1" w:lastRow="0" w:firstColumn="1" w:lastColumn="0" w:noHBand="0" w:noVBand="1"/>
      </w:tblPr>
      <w:tblGrid>
        <w:gridCol w:w="1892"/>
        <w:gridCol w:w="2901"/>
        <w:gridCol w:w="4401"/>
      </w:tblGrid>
      <w:tr w:rsidR="001E6093">
        <w:trPr>
          <w:tblHeader/>
        </w:trPr>
        <w:tc>
          <w:tcPr>
            <w:tcW w:w="1915" w:type="dxa"/>
            <w:tcBorders>
              <w:top w:val="double" w:sz="6" w:space="0" w:color="auto"/>
              <w:left w:val="double" w:sz="6" w:space="0" w:color="auto"/>
              <w:bottom w:val="double" w:sz="6" w:space="0" w:color="auto"/>
              <w:right w:val="nil"/>
            </w:tcBorders>
            <w:hideMark/>
          </w:tcPr>
          <w:p w:rsidR="001E6093" w:rsidRDefault="00C47B3B">
            <w:pPr>
              <w:tabs>
                <w:tab w:val="left" w:pos="-720"/>
              </w:tabs>
              <w:suppressAutoHyphens/>
              <w:spacing w:before="90"/>
              <w:jc w:val="center"/>
              <w:rPr>
                <w:rFonts w:ascii="Times New Roman" w:hAnsi="Times New Roman"/>
                <w:sz w:val="20"/>
              </w:rPr>
            </w:pPr>
            <w:r>
              <w:rPr>
                <w:rFonts w:ascii="Times New Roman" w:hAnsi="Times New Roman"/>
                <w:sz w:val="20"/>
              </w:rPr>
              <w:fldChar w:fldCharType="begin"/>
            </w:r>
            <w:r w:rsidR="001E6093">
              <w:rPr>
                <w:rFonts w:ascii="Times New Roman" w:hAnsi="Times New Roman"/>
                <w:sz w:val="20"/>
              </w:rPr>
              <w:instrText xml:space="preserve">PRIVATE </w:instrText>
            </w:r>
            <w:r>
              <w:rPr>
                <w:rFonts w:ascii="Times New Roman" w:hAnsi="Times New Roman"/>
                <w:sz w:val="20"/>
              </w:rPr>
              <w:fldChar w:fldCharType="end"/>
            </w:r>
            <w:r w:rsidR="001E6093">
              <w:rPr>
                <w:rFonts w:ascii="Times New Roman" w:hAnsi="Times New Roman"/>
                <w:sz w:val="20"/>
              </w:rPr>
              <w:t>Course</w:t>
            </w:r>
          </w:p>
          <w:p w:rsidR="001E6093" w:rsidRDefault="001E6093">
            <w:pPr>
              <w:tabs>
                <w:tab w:val="left" w:pos="-720"/>
              </w:tabs>
              <w:suppressAutoHyphens/>
              <w:spacing w:after="54"/>
              <w:jc w:val="center"/>
              <w:rPr>
                <w:rFonts w:ascii="Times New Roman" w:hAnsi="Times New Roman"/>
                <w:sz w:val="20"/>
              </w:rPr>
            </w:pPr>
            <w:r>
              <w:rPr>
                <w:rFonts w:ascii="Times New Roman" w:hAnsi="Times New Roman"/>
                <w:sz w:val="20"/>
              </w:rPr>
              <w:t>Goals/Objectives</w:t>
            </w:r>
          </w:p>
        </w:tc>
        <w:tc>
          <w:tcPr>
            <w:tcW w:w="2916" w:type="dxa"/>
            <w:tcBorders>
              <w:top w:val="double" w:sz="6" w:space="0" w:color="auto"/>
              <w:left w:val="single" w:sz="6" w:space="0" w:color="auto"/>
              <w:bottom w:val="double" w:sz="6" w:space="0" w:color="auto"/>
              <w:right w:val="nil"/>
            </w:tcBorders>
            <w:hideMark/>
          </w:tcPr>
          <w:p w:rsidR="001E6093" w:rsidRDefault="001E6093">
            <w:pPr>
              <w:tabs>
                <w:tab w:val="center" w:pos="1348"/>
              </w:tabs>
              <w:suppressAutoHyphens/>
              <w:spacing w:before="90"/>
              <w:rPr>
                <w:rFonts w:ascii="Times New Roman" w:hAnsi="Times New Roman"/>
                <w:sz w:val="20"/>
              </w:rPr>
            </w:pPr>
            <w:r>
              <w:rPr>
                <w:rFonts w:ascii="Times New Roman" w:hAnsi="Times New Roman"/>
                <w:sz w:val="20"/>
              </w:rPr>
              <w:tab/>
              <w:t>Instructional</w:t>
            </w:r>
          </w:p>
          <w:p w:rsidR="001E6093" w:rsidRDefault="001E6093">
            <w:pPr>
              <w:tabs>
                <w:tab w:val="center" w:pos="1348"/>
              </w:tabs>
              <w:suppressAutoHyphens/>
              <w:spacing w:after="54"/>
              <w:rPr>
                <w:rFonts w:ascii="Times New Roman" w:hAnsi="Times New Roman"/>
                <w:sz w:val="20"/>
              </w:rPr>
            </w:pPr>
            <w:r>
              <w:rPr>
                <w:rFonts w:ascii="Times New Roman" w:hAnsi="Times New Roman"/>
                <w:sz w:val="20"/>
              </w:rPr>
              <w:tab/>
              <w:t>Activity</w:t>
            </w:r>
          </w:p>
        </w:tc>
        <w:tc>
          <w:tcPr>
            <w:tcW w:w="4529" w:type="dxa"/>
            <w:tcBorders>
              <w:top w:val="double" w:sz="6" w:space="0" w:color="auto"/>
              <w:left w:val="single" w:sz="6" w:space="0" w:color="auto"/>
              <w:bottom w:val="double" w:sz="6" w:space="0" w:color="auto"/>
              <w:right w:val="double" w:sz="6" w:space="0" w:color="auto"/>
            </w:tcBorders>
            <w:hideMark/>
          </w:tcPr>
          <w:p w:rsidR="001E6093" w:rsidRDefault="001E6093">
            <w:pPr>
              <w:tabs>
                <w:tab w:val="center" w:pos="2125"/>
              </w:tabs>
              <w:suppressAutoHyphens/>
              <w:spacing w:before="90" w:after="54"/>
              <w:rPr>
                <w:rFonts w:ascii="Times New Roman" w:hAnsi="Times New Roman"/>
                <w:sz w:val="20"/>
              </w:rPr>
            </w:pPr>
            <w:r>
              <w:rPr>
                <w:rFonts w:ascii="Times New Roman" w:hAnsi="Times New Roman"/>
                <w:sz w:val="20"/>
              </w:rPr>
              <w:tab/>
              <w:t>Assessment</w:t>
            </w:r>
          </w:p>
        </w:tc>
      </w:tr>
      <w:tr w:rsidR="001E6093">
        <w:tc>
          <w:tcPr>
            <w:tcW w:w="1915" w:type="dxa"/>
            <w:tcBorders>
              <w:top w:val="single" w:sz="24" w:space="0" w:color="auto"/>
              <w:left w:val="double" w:sz="6" w:space="0" w:color="auto"/>
              <w:bottom w:val="nil"/>
              <w:right w:val="nil"/>
            </w:tcBorders>
            <w:hideMark/>
          </w:tcPr>
          <w:p w:rsidR="001E6093" w:rsidRDefault="001E6093">
            <w:pPr>
              <w:tabs>
                <w:tab w:val="left" w:pos="-720"/>
              </w:tabs>
              <w:suppressAutoHyphens/>
              <w:spacing w:before="90" w:after="54"/>
              <w:jc w:val="center"/>
              <w:rPr>
                <w:rFonts w:ascii="Times New Roman" w:hAnsi="Times New Roman"/>
                <w:sz w:val="20"/>
              </w:rPr>
            </w:pPr>
            <w:r>
              <w:rPr>
                <w:rFonts w:ascii="Times New Roman" w:hAnsi="Times New Roman"/>
                <w:sz w:val="20"/>
              </w:rPr>
              <w:t>1</w:t>
            </w:r>
          </w:p>
        </w:tc>
        <w:tc>
          <w:tcPr>
            <w:tcW w:w="2916" w:type="dxa"/>
            <w:tcBorders>
              <w:top w:val="single" w:sz="24" w:space="0" w:color="auto"/>
              <w:left w:val="single" w:sz="6" w:space="0" w:color="auto"/>
              <w:bottom w:val="nil"/>
              <w:right w:val="nil"/>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lecture, assignments</w:t>
            </w:r>
          </w:p>
        </w:tc>
        <w:tc>
          <w:tcPr>
            <w:tcW w:w="4529" w:type="dxa"/>
            <w:tcBorders>
              <w:top w:val="single" w:sz="24" w:space="0" w:color="auto"/>
              <w:left w:val="single" w:sz="6" w:space="0" w:color="auto"/>
              <w:bottom w:val="nil"/>
              <w:right w:val="double" w:sz="6" w:space="0" w:color="auto"/>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exam 1 and definitions</w:t>
            </w:r>
          </w:p>
        </w:tc>
      </w:tr>
      <w:tr w:rsidR="001E6093">
        <w:tc>
          <w:tcPr>
            <w:tcW w:w="1915" w:type="dxa"/>
            <w:tcBorders>
              <w:top w:val="single" w:sz="6" w:space="0" w:color="auto"/>
              <w:left w:val="double" w:sz="6" w:space="0" w:color="auto"/>
              <w:bottom w:val="nil"/>
              <w:right w:val="nil"/>
            </w:tcBorders>
            <w:hideMark/>
          </w:tcPr>
          <w:p w:rsidR="001E6093" w:rsidRDefault="001E6093">
            <w:pPr>
              <w:tabs>
                <w:tab w:val="left" w:pos="-720"/>
              </w:tabs>
              <w:suppressAutoHyphens/>
              <w:spacing w:before="90" w:after="54"/>
              <w:jc w:val="center"/>
              <w:rPr>
                <w:rFonts w:ascii="Times New Roman" w:hAnsi="Times New Roman"/>
                <w:sz w:val="20"/>
              </w:rPr>
            </w:pPr>
            <w:r>
              <w:rPr>
                <w:rFonts w:ascii="Times New Roman" w:hAnsi="Times New Roman"/>
                <w:sz w:val="20"/>
              </w:rPr>
              <w:t>2</w:t>
            </w:r>
          </w:p>
        </w:tc>
        <w:tc>
          <w:tcPr>
            <w:tcW w:w="2916" w:type="dxa"/>
            <w:tcBorders>
              <w:top w:val="single" w:sz="6" w:space="0" w:color="auto"/>
              <w:left w:val="single" w:sz="6" w:space="0" w:color="auto"/>
              <w:bottom w:val="nil"/>
              <w:right w:val="nil"/>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lecture/library</w:t>
            </w:r>
          </w:p>
        </w:tc>
        <w:tc>
          <w:tcPr>
            <w:tcW w:w="4529" w:type="dxa"/>
            <w:tcBorders>
              <w:top w:val="single" w:sz="6" w:space="0" w:color="auto"/>
              <w:left w:val="single" w:sz="6" w:space="0" w:color="auto"/>
              <w:bottom w:val="nil"/>
              <w:right w:val="double" w:sz="6" w:space="0" w:color="auto"/>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exam 1</w:t>
            </w:r>
          </w:p>
        </w:tc>
      </w:tr>
      <w:tr w:rsidR="001E6093">
        <w:tc>
          <w:tcPr>
            <w:tcW w:w="1915" w:type="dxa"/>
            <w:tcBorders>
              <w:top w:val="single" w:sz="6" w:space="0" w:color="auto"/>
              <w:left w:val="double" w:sz="6" w:space="0" w:color="auto"/>
              <w:bottom w:val="nil"/>
              <w:right w:val="nil"/>
            </w:tcBorders>
            <w:hideMark/>
          </w:tcPr>
          <w:p w:rsidR="001E6093" w:rsidRDefault="001E6093">
            <w:pPr>
              <w:tabs>
                <w:tab w:val="left" w:pos="-720"/>
              </w:tabs>
              <w:suppressAutoHyphens/>
              <w:spacing w:before="90" w:after="54"/>
              <w:jc w:val="center"/>
              <w:rPr>
                <w:rFonts w:ascii="Times New Roman" w:hAnsi="Times New Roman"/>
                <w:sz w:val="20"/>
              </w:rPr>
            </w:pPr>
            <w:r>
              <w:rPr>
                <w:rFonts w:ascii="Times New Roman" w:hAnsi="Times New Roman"/>
                <w:sz w:val="20"/>
              </w:rPr>
              <w:t>3</w:t>
            </w:r>
          </w:p>
        </w:tc>
        <w:tc>
          <w:tcPr>
            <w:tcW w:w="2916" w:type="dxa"/>
            <w:tcBorders>
              <w:top w:val="single" w:sz="6" w:space="0" w:color="auto"/>
              <w:left w:val="single" w:sz="6" w:space="0" w:color="auto"/>
              <w:bottom w:val="nil"/>
              <w:right w:val="nil"/>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lecture/handouts</w:t>
            </w:r>
          </w:p>
        </w:tc>
        <w:tc>
          <w:tcPr>
            <w:tcW w:w="4529" w:type="dxa"/>
            <w:tcBorders>
              <w:top w:val="single" w:sz="6" w:space="0" w:color="auto"/>
              <w:left w:val="single" w:sz="6" w:space="0" w:color="auto"/>
              <w:bottom w:val="nil"/>
              <w:right w:val="double" w:sz="6" w:space="0" w:color="auto"/>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exam 1</w:t>
            </w:r>
          </w:p>
        </w:tc>
      </w:tr>
      <w:tr w:rsidR="001E6093">
        <w:tc>
          <w:tcPr>
            <w:tcW w:w="1915" w:type="dxa"/>
            <w:tcBorders>
              <w:top w:val="single" w:sz="6" w:space="0" w:color="auto"/>
              <w:left w:val="double" w:sz="6" w:space="0" w:color="auto"/>
              <w:bottom w:val="nil"/>
              <w:right w:val="nil"/>
            </w:tcBorders>
            <w:hideMark/>
          </w:tcPr>
          <w:p w:rsidR="001E6093" w:rsidRDefault="001E6093">
            <w:pPr>
              <w:tabs>
                <w:tab w:val="left" w:pos="-720"/>
              </w:tabs>
              <w:suppressAutoHyphens/>
              <w:spacing w:before="90" w:after="54"/>
              <w:jc w:val="center"/>
              <w:rPr>
                <w:rFonts w:ascii="Times New Roman" w:hAnsi="Times New Roman"/>
                <w:sz w:val="20"/>
              </w:rPr>
            </w:pPr>
            <w:r>
              <w:rPr>
                <w:rFonts w:ascii="Times New Roman" w:hAnsi="Times New Roman"/>
                <w:sz w:val="20"/>
              </w:rPr>
              <w:t>4</w:t>
            </w:r>
          </w:p>
        </w:tc>
        <w:tc>
          <w:tcPr>
            <w:tcW w:w="2916" w:type="dxa"/>
            <w:tcBorders>
              <w:top w:val="single" w:sz="6" w:space="0" w:color="auto"/>
              <w:left w:val="single" w:sz="6" w:space="0" w:color="auto"/>
              <w:bottom w:val="nil"/>
              <w:right w:val="nil"/>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Interviews/lecture/assignments</w:t>
            </w:r>
          </w:p>
        </w:tc>
        <w:tc>
          <w:tcPr>
            <w:tcW w:w="4529" w:type="dxa"/>
            <w:tcBorders>
              <w:top w:val="single" w:sz="6" w:space="0" w:color="auto"/>
              <w:left w:val="single" w:sz="6" w:space="0" w:color="auto"/>
              <w:bottom w:val="nil"/>
              <w:right w:val="double" w:sz="6" w:space="0" w:color="auto"/>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exam 1</w:t>
            </w:r>
          </w:p>
        </w:tc>
      </w:tr>
      <w:tr w:rsidR="001E6093">
        <w:tc>
          <w:tcPr>
            <w:tcW w:w="1915" w:type="dxa"/>
            <w:tcBorders>
              <w:top w:val="single" w:sz="6" w:space="0" w:color="auto"/>
              <w:left w:val="double" w:sz="6" w:space="0" w:color="auto"/>
              <w:bottom w:val="nil"/>
              <w:right w:val="nil"/>
            </w:tcBorders>
            <w:hideMark/>
          </w:tcPr>
          <w:p w:rsidR="001E6093" w:rsidRDefault="001E6093">
            <w:pPr>
              <w:tabs>
                <w:tab w:val="left" w:pos="-720"/>
              </w:tabs>
              <w:suppressAutoHyphens/>
              <w:spacing w:before="90" w:after="54"/>
              <w:jc w:val="center"/>
              <w:rPr>
                <w:rFonts w:ascii="Times New Roman" w:hAnsi="Times New Roman"/>
                <w:sz w:val="20"/>
              </w:rPr>
            </w:pPr>
            <w:r>
              <w:rPr>
                <w:rFonts w:ascii="Times New Roman" w:hAnsi="Times New Roman"/>
                <w:sz w:val="20"/>
              </w:rPr>
              <w:t>5</w:t>
            </w:r>
          </w:p>
        </w:tc>
        <w:tc>
          <w:tcPr>
            <w:tcW w:w="2916" w:type="dxa"/>
            <w:tcBorders>
              <w:top w:val="single" w:sz="6" w:space="0" w:color="auto"/>
              <w:left w:val="single" w:sz="6" w:space="0" w:color="auto"/>
              <w:bottom w:val="nil"/>
              <w:right w:val="nil"/>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lecture/readings/class discussion</w:t>
            </w:r>
          </w:p>
        </w:tc>
        <w:tc>
          <w:tcPr>
            <w:tcW w:w="4529" w:type="dxa"/>
            <w:tcBorders>
              <w:top w:val="single" w:sz="6" w:space="0" w:color="auto"/>
              <w:left w:val="single" w:sz="6" w:space="0" w:color="auto"/>
              <w:bottom w:val="nil"/>
              <w:right w:val="double" w:sz="6" w:space="0" w:color="auto"/>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exam 4</w:t>
            </w:r>
          </w:p>
        </w:tc>
      </w:tr>
      <w:tr w:rsidR="001E6093">
        <w:tc>
          <w:tcPr>
            <w:tcW w:w="1915" w:type="dxa"/>
            <w:tcBorders>
              <w:top w:val="single" w:sz="6" w:space="0" w:color="auto"/>
              <w:left w:val="double" w:sz="6" w:space="0" w:color="auto"/>
              <w:bottom w:val="nil"/>
              <w:right w:val="nil"/>
            </w:tcBorders>
            <w:hideMark/>
          </w:tcPr>
          <w:p w:rsidR="001E6093" w:rsidRDefault="001E6093">
            <w:pPr>
              <w:tabs>
                <w:tab w:val="left" w:pos="-720"/>
              </w:tabs>
              <w:suppressAutoHyphens/>
              <w:spacing w:before="90" w:after="54"/>
              <w:jc w:val="center"/>
              <w:rPr>
                <w:rFonts w:ascii="Times New Roman" w:hAnsi="Times New Roman"/>
                <w:sz w:val="20"/>
              </w:rPr>
            </w:pPr>
            <w:r>
              <w:rPr>
                <w:rFonts w:ascii="Times New Roman" w:hAnsi="Times New Roman"/>
                <w:sz w:val="20"/>
              </w:rPr>
              <w:t>6</w:t>
            </w:r>
          </w:p>
        </w:tc>
        <w:tc>
          <w:tcPr>
            <w:tcW w:w="2916" w:type="dxa"/>
            <w:tcBorders>
              <w:top w:val="single" w:sz="6" w:space="0" w:color="auto"/>
              <w:left w:val="single" w:sz="6" w:space="0" w:color="auto"/>
              <w:bottom w:val="nil"/>
              <w:right w:val="nil"/>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health related fitness evaluation</w:t>
            </w:r>
          </w:p>
        </w:tc>
        <w:tc>
          <w:tcPr>
            <w:tcW w:w="4529" w:type="dxa"/>
            <w:tcBorders>
              <w:top w:val="single" w:sz="6" w:space="0" w:color="auto"/>
              <w:left w:val="single" w:sz="6" w:space="0" w:color="auto"/>
              <w:bottom w:val="nil"/>
              <w:right w:val="double" w:sz="6" w:space="0" w:color="auto"/>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exam 1</w:t>
            </w:r>
          </w:p>
        </w:tc>
      </w:tr>
      <w:tr w:rsidR="001E6093">
        <w:tc>
          <w:tcPr>
            <w:tcW w:w="1915" w:type="dxa"/>
            <w:tcBorders>
              <w:top w:val="single" w:sz="6" w:space="0" w:color="auto"/>
              <w:left w:val="double" w:sz="6" w:space="0" w:color="auto"/>
              <w:bottom w:val="nil"/>
              <w:right w:val="nil"/>
            </w:tcBorders>
            <w:hideMark/>
          </w:tcPr>
          <w:p w:rsidR="001E6093" w:rsidRDefault="001E6093">
            <w:pPr>
              <w:tabs>
                <w:tab w:val="left" w:pos="-720"/>
              </w:tabs>
              <w:suppressAutoHyphens/>
              <w:spacing w:before="90" w:after="54"/>
              <w:jc w:val="center"/>
              <w:rPr>
                <w:rFonts w:ascii="Times New Roman" w:hAnsi="Times New Roman"/>
                <w:sz w:val="20"/>
              </w:rPr>
            </w:pPr>
            <w:r>
              <w:rPr>
                <w:rFonts w:ascii="Times New Roman" w:hAnsi="Times New Roman"/>
                <w:sz w:val="20"/>
              </w:rPr>
              <w:t>7</w:t>
            </w:r>
          </w:p>
        </w:tc>
        <w:tc>
          <w:tcPr>
            <w:tcW w:w="2916" w:type="dxa"/>
            <w:tcBorders>
              <w:top w:val="single" w:sz="6" w:space="0" w:color="auto"/>
              <w:left w:val="single" w:sz="6" w:space="0" w:color="auto"/>
              <w:bottom w:val="nil"/>
              <w:right w:val="nil"/>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evaluation of candidates' fitness level</w:t>
            </w:r>
          </w:p>
        </w:tc>
        <w:tc>
          <w:tcPr>
            <w:tcW w:w="4529" w:type="dxa"/>
            <w:tcBorders>
              <w:top w:val="single" w:sz="6" w:space="0" w:color="auto"/>
              <w:left w:val="single" w:sz="6" w:space="0" w:color="auto"/>
              <w:bottom w:val="nil"/>
              <w:right w:val="double" w:sz="6" w:space="0" w:color="auto"/>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AAHPERD Fitness Test</w:t>
            </w:r>
          </w:p>
        </w:tc>
      </w:tr>
      <w:tr w:rsidR="001E6093">
        <w:tc>
          <w:tcPr>
            <w:tcW w:w="1915" w:type="dxa"/>
            <w:tcBorders>
              <w:top w:val="single" w:sz="6" w:space="0" w:color="auto"/>
              <w:left w:val="double" w:sz="6" w:space="0" w:color="auto"/>
              <w:bottom w:val="nil"/>
              <w:right w:val="nil"/>
            </w:tcBorders>
            <w:hideMark/>
          </w:tcPr>
          <w:p w:rsidR="001E6093" w:rsidRDefault="001E6093">
            <w:pPr>
              <w:tabs>
                <w:tab w:val="left" w:pos="-720"/>
              </w:tabs>
              <w:suppressAutoHyphens/>
              <w:spacing w:before="90" w:after="54"/>
              <w:jc w:val="center"/>
              <w:rPr>
                <w:rFonts w:ascii="Times New Roman" w:hAnsi="Times New Roman"/>
                <w:sz w:val="20"/>
              </w:rPr>
            </w:pPr>
            <w:r>
              <w:rPr>
                <w:rFonts w:ascii="Times New Roman" w:hAnsi="Times New Roman"/>
                <w:sz w:val="20"/>
              </w:rPr>
              <w:t>8</w:t>
            </w:r>
          </w:p>
        </w:tc>
        <w:tc>
          <w:tcPr>
            <w:tcW w:w="2916" w:type="dxa"/>
            <w:tcBorders>
              <w:top w:val="single" w:sz="6" w:space="0" w:color="auto"/>
              <w:left w:val="single" w:sz="6" w:space="0" w:color="auto"/>
              <w:bottom w:val="nil"/>
              <w:right w:val="nil"/>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lecture/discussion</w:t>
            </w:r>
          </w:p>
        </w:tc>
        <w:tc>
          <w:tcPr>
            <w:tcW w:w="4529" w:type="dxa"/>
            <w:tcBorders>
              <w:top w:val="single" w:sz="6" w:space="0" w:color="auto"/>
              <w:left w:val="single" w:sz="6" w:space="0" w:color="auto"/>
              <w:bottom w:val="nil"/>
              <w:right w:val="double" w:sz="6" w:space="0" w:color="auto"/>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Philosophical paper (INTERNET resource)/Exam 2</w:t>
            </w:r>
          </w:p>
        </w:tc>
      </w:tr>
      <w:tr w:rsidR="001E6093">
        <w:tc>
          <w:tcPr>
            <w:tcW w:w="1915" w:type="dxa"/>
            <w:tcBorders>
              <w:top w:val="single" w:sz="6" w:space="0" w:color="auto"/>
              <w:left w:val="double" w:sz="6" w:space="0" w:color="auto"/>
              <w:bottom w:val="nil"/>
              <w:right w:val="nil"/>
            </w:tcBorders>
            <w:hideMark/>
          </w:tcPr>
          <w:p w:rsidR="001E6093" w:rsidRDefault="001E6093">
            <w:pPr>
              <w:tabs>
                <w:tab w:val="left" w:pos="-720"/>
              </w:tabs>
              <w:suppressAutoHyphens/>
              <w:spacing w:before="90" w:after="54"/>
              <w:jc w:val="center"/>
              <w:rPr>
                <w:rFonts w:ascii="Times New Roman" w:hAnsi="Times New Roman"/>
                <w:sz w:val="20"/>
              </w:rPr>
            </w:pPr>
            <w:r>
              <w:rPr>
                <w:rFonts w:ascii="Times New Roman" w:hAnsi="Times New Roman"/>
                <w:sz w:val="20"/>
              </w:rPr>
              <w:lastRenderedPageBreak/>
              <w:t>9</w:t>
            </w:r>
          </w:p>
        </w:tc>
        <w:tc>
          <w:tcPr>
            <w:tcW w:w="2916" w:type="dxa"/>
            <w:tcBorders>
              <w:top w:val="single" w:sz="6" w:space="0" w:color="auto"/>
              <w:left w:val="single" w:sz="6" w:space="0" w:color="auto"/>
              <w:bottom w:val="nil"/>
              <w:right w:val="nil"/>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lecture/discussion</w:t>
            </w:r>
          </w:p>
        </w:tc>
        <w:tc>
          <w:tcPr>
            <w:tcW w:w="4529" w:type="dxa"/>
            <w:tcBorders>
              <w:top w:val="single" w:sz="6" w:space="0" w:color="auto"/>
              <w:left w:val="single" w:sz="6" w:space="0" w:color="auto"/>
              <w:bottom w:val="nil"/>
              <w:right w:val="double" w:sz="6" w:space="0" w:color="auto"/>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exam 3</w:t>
            </w:r>
          </w:p>
        </w:tc>
      </w:tr>
      <w:tr w:rsidR="001E6093">
        <w:tc>
          <w:tcPr>
            <w:tcW w:w="1915" w:type="dxa"/>
            <w:tcBorders>
              <w:top w:val="single" w:sz="6" w:space="0" w:color="auto"/>
              <w:left w:val="double" w:sz="6" w:space="0" w:color="auto"/>
              <w:bottom w:val="nil"/>
              <w:right w:val="nil"/>
            </w:tcBorders>
            <w:hideMark/>
          </w:tcPr>
          <w:p w:rsidR="001E6093" w:rsidRDefault="001E6093">
            <w:pPr>
              <w:tabs>
                <w:tab w:val="left" w:pos="-720"/>
              </w:tabs>
              <w:suppressAutoHyphens/>
              <w:spacing w:before="90" w:after="54"/>
              <w:jc w:val="center"/>
              <w:rPr>
                <w:rFonts w:ascii="Times New Roman" w:hAnsi="Times New Roman"/>
                <w:sz w:val="20"/>
              </w:rPr>
            </w:pPr>
            <w:r>
              <w:rPr>
                <w:rFonts w:ascii="Times New Roman" w:hAnsi="Times New Roman"/>
                <w:sz w:val="20"/>
              </w:rPr>
              <w:t>10</w:t>
            </w:r>
          </w:p>
        </w:tc>
        <w:tc>
          <w:tcPr>
            <w:tcW w:w="2916" w:type="dxa"/>
            <w:tcBorders>
              <w:top w:val="single" w:sz="6" w:space="0" w:color="auto"/>
              <w:left w:val="single" w:sz="6" w:space="0" w:color="auto"/>
              <w:bottom w:val="nil"/>
              <w:right w:val="nil"/>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lecture/historical paper assigned</w:t>
            </w:r>
          </w:p>
        </w:tc>
        <w:tc>
          <w:tcPr>
            <w:tcW w:w="4529" w:type="dxa"/>
            <w:tcBorders>
              <w:top w:val="single" w:sz="6" w:space="0" w:color="auto"/>
              <w:left w:val="single" w:sz="6" w:space="0" w:color="auto"/>
              <w:bottom w:val="nil"/>
              <w:right w:val="double" w:sz="6" w:space="0" w:color="auto"/>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exam 4 and historical paper (INTERNET resource)</w:t>
            </w:r>
          </w:p>
        </w:tc>
      </w:tr>
      <w:tr w:rsidR="001E6093">
        <w:tc>
          <w:tcPr>
            <w:tcW w:w="1915" w:type="dxa"/>
            <w:tcBorders>
              <w:top w:val="single" w:sz="6" w:space="0" w:color="auto"/>
              <w:left w:val="double" w:sz="6" w:space="0" w:color="auto"/>
              <w:bottom w:val="double" w:sz="6" w:space="0" w:color="auto"/>
              <w:right w:val="nil"/>
            </w:tcBorders>
            <w:hideMark/>
          </w:tcPr>
          <w:p w:rsidR="001E6093" w:rsidRDefault="001E6093">
            <w:pPr>
              <w:tabs>
                <w:tab w:val="left" w:pos="-720"/>
              </w:tabs>
              <w:suppressAutoHyphens/>
              <w:spacing w:before="90" w:after="54"/>
              <w:jc w:val="center"/>
              <w:rPr>
                <w:rFonts w:ascii="Times New Roman" w:hAnsi="Times New Roman"/>
                <w:sz w:val="20"/>
              </w:rPr>
            </w:pPr>
            <w:r>
              <w:rPr>
                <w:rFonts w:ascii="Times New Roman" w:hAnsi="Times New Roman"/>
                <w:sz w:val="20"/>
              </w:rPr>
              <w:t>11</w:t>
            </w:r>
          </w:p>
        </w:tc>
        <w:tc>
          <w:tcPr>
            <w:tcW w:w="2916" w:type="dxa"/>
            <w:tcBorders>
              <w:top w:val="single" w:sz="6" w:space="0" w:color="auto"/>
              <w:left w:val="single" w:sz="6" w:space="0" w:color="auto"/>
              <w:bottom w:val="double" w:sz="6" w:space="0" w:color="auto"/>
              <w:right w:val="nil"/>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Lecture/historical paper assigned</w:t>
            </w:r>
          </w:p>
        </w:tc>
        <w:tc>
          <w:tcPr>
            <w:tcW w:w="4529" w:type="dxa"/>
            <w:tcBorders>
              <w:top w:val="single" w:sz="6" w:space="0" w:color="auto"/>
              <w:left w:val="single" w:sz="6" w:space="0" w:color="auto"/>
              <w:bottom w:val="double" w:sz="6" w:space="0" w:color="auto"/>
              <w:right w:val="double" w:sz="6" w:space="0" w:color="auto"/>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Exam 4 and historical paper (INTERNET resource)</w:t>
            </w:r>
          </w:p>
        </w:tc>
      </w:tr>
      <w:tr w:rsidR="001E6093">
        <w:tc>
          <w:tcPr>
            <w:tcW w:w="1915" w:type="dxa"/>
            <w:tcBorders>
              <w:top w:val="single" w:sz="6" w:space="0" w:color="auto"/>
              <w:left w:val="double" w:sz="6" w:space="0" w:color="auto"/>
              <w:bottom w:val="double" w:sz="6" w:space="0" w:color="auto"/>
              <w:right w:val="nil"/>
            </w:tcBorders>
            <w:hideMark/>
          </w:tcPr>
          <w:p w:rsidR="001E6093" w:rsidRDefault="001E6093">
            <w:pPr>
              <w:tabs>
                <w:tab w:val="left" w:pos="-720"/>
              </w:tabs>
              <w:suppressAutoHyphens/>
              <w:spacing w:before="90" w:after="54"/>
              <w:jc w:val="center"/>
              <w:rPr>
                <w:rFonts w:ascii="Times New Roman" w:hAnsi="Times New Roman"/>
                <w:sz w:val="20"/>
              </w:rPr>
            </w:pPr>
            <w:r>
              <w:rPr>
                <w:rFonts w:ascii="Times New Roman" w:hAnsi="Times New Roman"/>
                <w:sz w:val="20"/>
              </w:rPr>
              <w:t>12</w:t>
            </w:r>
          </w:p>
        </w:tc>
        <w:tc>
          <w:tcPr>
            <w:tcW w:w="2916" w:type="dxa"/>
            <w:tcBorders>
              <w:top w:val="single" w:sz="6" w:space="0" w:color="auto"/>
              <w:left w:val="single" w:sz="6" w:space="0" w:color="auto"/>
              <w:bottom w:val="double" w:sz="6" w:space="0" w:color="auto"/>
              <w:right w:val="nil"/>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KSU Majors’ Club &amp; GAHPERD membership</w:t>
            </w:r>
          </w:p>
        </w:tc>
        <w:tc>
          <w:tcPr>
            <w:tcW w:w="4529" w:type="dxa"/>
            <w:tcBorders>
              <w:top w:val="single" w:sz="6" w:space="0" w:color="auto"/>
              <w:left w:val="single" w:sz="6" w:space="0" w:color="auto"/>
              <w:bottom w:val="double" w:sz="6" w:space="0" w:color="auto"/>
              <w:right w:val="double" w:sz="6" w:space="0" w:color="auto"/>
            </w:tcBorders>
            <w:hideMark/>
          </w:tcPr>
          <w:p w:rsidR="001E6093" w:rsidRDefault="001E6093">
            <w:pPr>
              <w:tabs>
                <w:tab w:val="left" w:pos="-720"/>
              </w:tabs>
              <w:suppressAutoHyphens/>
              <w:spacing w:before="90" w:after="54"/>
              <w:rPr>
                <w:rFonts w:ascii="Times New Roman" w:hAnsi="Times New Roman"/>
                <w:sz w:val="20"/>
              </w:rPr>
            </w:pPr>
            <w:r>
              <w:rPr>
                <w:rFonts w:ascii="Times New Roman" w:hAnsi="Times New Roman"/>
                <w:sz w:val="20"/>
              </w:rPr>
              <w:t>Candidates are expected to become active in the KSU Majors’ Club &amp; GAHPERD</w:t>
            </w:r>
          </w:p>
        </w:tc>
      </w:tr>
    </w:tbl>
    <w:p w:rsidR="001E6093" w:rsidRDefault="001E6093">
      <w:pPr>
        <w:tabs>
          <w:tab w:val="left" w:pos="-720"/>
        </w:tabs>
        <w:suppressAutoHyphens/>
        <w:rPr>
          <w:rFonts w:ascii="Times New Roman" w:hAnsi="Times New Roman"/>
          <w:sz w:val="20"/>
        </w:rPr>
      </w:pPr>
    </w:p>
    <w:p w:rsidR="001E6093" w:rsidRDefault="001E6093">
      <w:pPr>
        <w:tabs>
          <w:tab w:val="left" w:pos="-720"/>
        </w:tabs>
        <w:suppressAutoHyphens/>
        <w:rPr>
          <w:rFonts w:ascii="Times New Roman" w:hAnsi="Times New Roman"/>
          <w:sz w:val="20"/>
        </w:rPr>
      </w:pPr>
      <w:r>
        <w:rPr>
          <w:rFonts w:ascii="Times New Roman" w:hAnsi="Times New Roman"/>
          <w:sz w:val="20"/>
        </w:rPr>
        <w:t>VIII.</w:t>
      </w:r>
      <w:r>
        <w:rPr>
          <w:rFonts w:ascii="Times New Roman" w:hAnsi="Times New Roman"/>
          <w:sz w:val="20"/>
        </w:rPr>
        <w:tab/>
        <w:t>COURSE REQUIREMENTS/ASSIGNMENTS:</w:t>
      </w:r>
      <w:r>
        <w:rPr>
          <w:rFonts w:ascii="Times New Roman" w:hAnsi="Times New Roman"/>
          <w:sz w:val="20"/>
        </w:rPr>
        <w:tab/>
      </w:r>
      <w:r>
        <w:rPr>
          <w:rFonts w:ascii="Times New Roman" w:hAnsi="Times New Roman"/>
          <w:sz w:val="20"/>
        </w:rPr>
        <w:tab/>
      </w:r>
    </w:p>
    <w:p w:rsidR="001E6093" w:rsidRDefault="001E6093">
      <w:pPr>
        <w:tabs>
          <w:tab w:val="left" w:pos="-720"/>
          <w:tab w:val="left" w:pos="0"/>
        </w:tabs>
        <w:suppressAutoHyphens/>
        <w:ind w:left="720" w:hanging="720"/>
        <w:rPr>
          <w:rFonts w:ascii="Times New Roman" w:hAnsi="Times New Roman"/>
          <w:sz w:val="20"/>
        </w:rPr>
      </w:pPr>
      <w:r>
        <w:rPr>
          <w:rFonts w:ascii="Times New Roman" w:hAnsi="Times New Roman"/>
          <w:sz w:val="20"/>
        </w:rPr>
        <w:tab/>
        <w:t xml:space="preserve">Candidates will complete two (2) interviews with professional in the area of Health and/or Physical Education. The interviews will follow a set of questions provided by the instructor or developed by the candidate. </w:t>
      </w:r>
    </w:p>
    <w:p w:rsidR="001E6093" w:rsidRDefault="001E6093">
      <w:pPr>
        <w:tabs>
          <w:tab w:val="left" w:pos="-720"/>
        </w:tabs>
        <w:suppressAutoHyphens/>
        <w:rPr>
          <w:rFonts w:ascii="Times New Roman" w:hAnsi="Times New Roman"/>
          <w:sz w:val="20"/>
        </w:rPr>
      </w:pPr>
    </w:p>
    <w:p w:rsidR="001E6093" w:rsidRDefault="001E6093">
      <w:pPr>
        <w:tabs>
          <w:tab w:val="left" w:pos="-720"/>
          <w:tab w:val="left" w:pos="0"/>
        </w:tabs>
        <w:suppressAutoHyphens/>
        <w:ind w:left="720" w:hanging="720"/>
        <w:rPr>
          <w:rFonts w:ascii="Times New Roman" w:hAnsi="Times New Roman"/>
          <w:sz w:val="20"/>
        </w:rPr>
      </w:pPr>
      <w:r>
        <w:rPr>
          <w:rFonts w:ascii="Times New Roman" w:hAnsi="Times New Roman"/>
          <w:sz w:val="20"/>
        </w:rPr>
        <w:tab/>
        <w:t>Candidates will complete a library assignment in which the candidate will write ten different definitions of "Physical Education."</w:t>
      </w:r>
    </w:p>
    <w:p w:rsidR="001E6093" w:rsidRDefault="001E6093">
      <w:pPr>
        <w:tabs>
          <w:tab w:val="left" w:pos="-720"/>
        </w:tabs>
        <w:suppressAutoHyphens/>
        <w:rPr>
          <w:rFonts w:ascii="Times New Roman" w:hAnsi="Times New Roman"/>
          <w:sz w:val="20"/>
        </w:rPr>
      </w:pPr>
    </w:p>
    <w:p w:rsidR="001E6093" w:rsidRDefault="001E6093">
      <w:pPr>
        <w:tabs>
          <w:tab w:val="left" w:pos="-720"/>
          <w:tab w:val="left" w:pos="0"/>
        </w:tabs>
        <w:suppressAutoHyphens/>
        <w:ind w:left="720" w:hanging="720"/>
        <w:rPr>
          <w:rFonts w:ascii="Times New Roman" w:hAnsi="Times New Roman"/>
          <w:sz w:val="20"/>
        </w:rPr>
      </w:pPr>
      <w:r>
        <w:rPr>
          <w:rFonts w:ascii="Times New Roman" w:hAnsi="Times New Roman"/>
          <w:sz w:val="20"/>
        </w:rPr>
        <w:tab/>
        <w:t>Candidates will complete four exams which will include the following chapters/content:</w:t>
      </w:r>
    </w:p>
    <w:p w:rsidR="001E6093" w:rsidRDefault="001E6093">
      <w:pPr>
        <w:tabs>
          <w:tab w:val="left" w:pos="-720"/>
        </w:tabs>
        <w:suppressAutoHyphens/>
        <w:rPr>
          <w:rFonts w:ascii="Times New Roman" w:hAnsi="Times New Roman"/>
          <w:sz w:val="20"/>
        </w:rPr>
      </w:pPr>
      <w:r>
        <w:rPr>
          <w:rFonts w:ascii="Times New Roman" w:hAnsi="Times New Roman"/>
          <w:sz w:val="20"/>
        </w:rPr>
        <w:tab/>
      </w:r>
    </w:p>
    <w:p w:rsidR="001E6093" w:rsidRDefault="001E6093">
      <w:pPr>
        <w:tabs>
          <w:tab w:val="left" w:pos="-720"/>
        </w:tabs>
        <w:suppressAutoHyphens/>
        <w:rPr>
          <w:rFonts w:ascii="Times New Roman" w:hAnsi="Times New Roman"/>
          <w:sz w:val="20"/>
        </w:rPr>
      </w:pPr>
      <w:r>
        <w:rPr>
          <w:rFonts w:ascii="Times New Roman" w:hAnsi="Times New Roman"/>
          <w:sz w:val="20"/>
        </w:rPr>
        <w:tab/>
        <w:t>Exam 1: KS</w:t>
      </w:r>
      <w:r w:rsidR="0097404A">
        <w:rPr>
          <w:rFonts w:ascii="Times New Roman" w:hAnsi="Times New Roman"/>
          <w:sz w:val="20"/>
        </w:rPr>
        <w:t>U</w:t>
      </w:r>
      <w:r>
        <w:rPr>
          <w:rFonts w:ascii="Times New Roman" w:hAnsi="Times New Roman"/>
          <w:sz w:val="20"/>
        </w:rPr>
        <w:t xml:space="preserve"> ool/Dept. Program Requirements.</w:t>
      </w:r>
    </w:p>
    <w:p w:rsidR="001E6093" w:rsidRDefault="001E6093">
      <w:pPr>
        <w:tabs>
          <w:tab w:val="left" w:pos="-720"/>
          <w:tab w:val="left" w:pos="0"/>
          <w:tab w:val="left" w:pos="720"/>
        </w:tabs>
        <w:suppressAutoHyphens/>
        <w:ind w:left="1440" w:hanging="1440"/>
        <w:rPr>
          <w:rFonts w:ascii="Times New Roman" w:hAnsi="Times New Roman"/>
          <w:sz w:val="20"/>
        </w:rPr>
      </w:pPr>
      <w:r>
        <w:rPr>
          <w:rFonts w:ascii="Times New Roman" w:hAnsi="Times New Roman"/>
          <w:sz w:val="20"/>
        </w:rPr>
        <w:tab/>
      </w:r>
      <w:r>
        <w:rPr>
          <w:rFonts w:ascii="Times New Roman" w:hAnsi="Times New Roman"/>
          <w:sz w:val="20"/>
        </w:rPr>
        <w:tab/>
        <w:t>Fitness and its components &amp; relationship to the profession; The role of certification in the profession</w:t>
      </w:r>
    </w:p>
    <w:p w:rsidR="001E6093" w:rsidRDefault="001E6093">
      <w:pPr>
        <w:tabs>
          <w:tab w:val="left" w:pos="-720"/>
        </w:tabs>
        <w:suppressAutoHyphens/>
        <w:rPr>
          <w:rFonts w:ascii="Times New Roman" w:hAnsi="Times New Roman"/>
          <w:sz w:val="20"/>
        </w:rPr>
      </w:pPr>
    </w:p>
    <w:p w:rsidR="001E6093" w:rsidRDefault="001E6093" w:rsidP="00E267C6">
      <w:pPr>
        <w:tabs>
          <w:tab w:val="left" w:pos="-720"/>
        </w:tabs>
        <w:suppressAutoHyphens/>
        <w:ind w:left="720" w:hanging="720"/>
        <w:rPr>
          <w:rFonts w:ascii="Times New Roman" w:hAnsi="Times New Roman"/>
          <w:sz w:val="20"/>
        </w:rPr>
      </w:pPr>
      <w:r>
        <w:rPr>
          <w:rFonts w:ascii="Times New Roman" w:hAnsi="Times New Roman"/>
          <w:sz w:val="20"/>
        </w:rPr>
        <w:tab/>
        <w:t xml:space="preserve">Exam 2: </w:t>
      </w:r>
      <w:r w:rsidR="0097404A">
        <w:rPr>
          <w:rFonts w:ascii="Times New Roman" w:hAnsi="Times New Roman"/>
          <w:sz w:val="20"/>
        </w:rPr>
        <w:t xml:space="preserve">Philosophical Aspects of Physical Education, </w:t>
      </w:r>
      <w:r w:rsidR="00AA159C">
        <w:rPr>
          <w:rFonts w:ascii="Times New Roman" w:hAnsi="Times New Roman"/>
          <w:sz w:val="20"/>
        </w:rPr>
        <w:t>Ross Philosophical Inventory</w:t>
      </w:r>
      <w:r w:rsidR="0097404A">
        <w:rPr>
          <w:rFonts w:ascii="Times New Roman" w:hAnsi="Times New Roman"/>
          <w:sz w:val="20"/>
        </w:rPr>
        <w:t>,</w:t>
      </w:r>
      <w:r w:rsidR="00AA159C">
        <w:rPr>
          <w:rFonts w:ascii="Times New Roman" w:hAnsi="Times New Roman"/>
          <w:sz w:val="20"/>
        </w:rPr>
        <w:t xml:space="preserve"> and </w:t>
      </w:r>
      <w:r>
        <w:rPr>
          <w:rFonts w:ascii="Times New Roman" w:hAnsi="Times New Roman"/>
          <w:sz w:val="20"/>
        </w:rPr>
        <w:t xml:space="preserve">Lumpkin </w:t>
      </w:r>
      <w:r w:rsidR="00E267C6">
        <w:rPr>
          <w:rFonts w:ascii="Times New Roman" w:hAnsi="Times New Roman"/>
          <w:sz w:val="20"/>
        </w:rPr>
        <w:t>H</w:t>
      </w:r>
      <w:r>
        <w:rPr>
          <w:rFonts w:ascii="Times New Roman" w:hAnsi="Times New Roman"/>
          <w:sz w:val="20"/>
        </w:rPr>
        <w:t>andout</w:t>
      </w:r>
    </w:p>
    <w:p w:rsidR="001E6093" w:rsidRDefault="001E6093">
      <w:pPr>
        <w:tabs>
          <w:tab w:val="left" w:pos="-720"/>
        </w:tabs>
        <w:suppressAutoHyphens/>
        <w:rPr>
          <w:rFonts w:ascii="Times New Roman" w:hAnsi="Times New Roman"/>
          <w:sz w:val="20"/>
        </w:rPr>
      </w:pPr>
    </w:p>
    <w:p w:rsidR="001E6093" w:rsidRDefault="001E6093">
      <w:pPr>
        <w:tabs>
          <w:tab w:val="left" w:pos="-720"/>
        </w:tabs>
        <w:suppressAutoHyphens/>
        <w:rPr>
          <w:rFonts w:ascii="Times New Roman" w:hAnsi="Times New Roman"/>
          <w:sz w:val="20"/>
        </w:rPr>
      </w:pPr>
      <w:r>
        <w:rPr>
          <w:rFonts w:ascii="Times New Roman" w:hAnsi="Times New Roman"/>
          <w:sz w:val="20"/>
        </w:rPr>
        <w:tab/>
        <w:t xml:space="preserve">Exam 3: </w:t>
      </w:r>
      <w:r w:rsidR="00AA159C">
        <w:rPr>
          <w:rFonts w:ascii="Times New Roman" w:hAnsi="Times New Roman"/>
          <w:sz w:val="20"/>
        </w:rPr>
        <w:t>Early History of PE</w:t>
      </w:r>
    </w:p>
    <w:p w:rsidR="001E6093" w:rsidRDefault="001E6093">
      <w:pPr>
        <w:tabs>
          <w:tab w:val="left" w:pos="-720"/>
        </w:tabs>
        <w:suppressAutoHyphens/>
        <w:rPr>
          <w:rFonts w:ascii="Times New Roman" w:hAnsi="Times New Roman"/>
          <w:sz w:val="20"/>
        </w:rPr>
      </w:pPr>
    </w:p>
    <w:p w:rsidR="001E6093" w:rsidRDefault="001E6093">
      <w:pPr>
        <w:tabs>
          <w:tab w:val="left" w:pos="-720"/>
        </w:tabs>
        <w:suppressAutoHyphens/>
        <w:rPr>
          <w:rFonts w:ascii="Times New Roman" w:hAnsi="Times New Roman"/>
          <w:sz w:val="20"/>
        </w:rPr>
      </w:pPr>
      <w:r>
        <w:rPr>
          <w:rFonts w:ascii="Times New Roman" w:hAnsi="Times New Roman"/>
          <w:sz w:val="20"/>
        </w:rPr>
        <w:tab/>
        <w:t xml:space="preserve">Exam 4: </w:t>
      </w:r>
      <w:r w:rsidR="00AA159C">
        <w:rPr>
          <w:rFonts w:ascii="Times New Roman" w:hAnsi="Times New Roman"/>
          <w:sz w:val="20"/>
        </w:rPr>
        <w:t>US History of PE</w:t>
      </w:r>
    </w:p>
    <w:p w:rsidR="001E6093" w:rsidRDefault="001E6093">
      <w:pPr>
        <w:tabs>
          <w:tab w:val="left" w:pos="-720"/>
        </w:tabs>
        <w:suppressAutoHyphens/>
        <w:rPr>
          <w:rFonts w:ascii="Times New Roman" w:hAnsi="Times New Roman"/>
          <w:sz w:val="20"/>
        </w:rPr>
      </w:pPr>
    </w:p>
    <w:p w:rsidR="001E6093" w:rsidRDefault="001E6093">
      <w:pPr>
        <w:tabs>
          <w:tab w:val="left" w:pos="-720"/>
          <w:tab w:val="left" w:pos="0"/>
        </w:tabs>
        <w:suppressAutoHyphens/>
        <w:ind w:left="720" w:hanging="720"/>
        <w:rPr>
          <w:rFonts w:ascii="Times New Roman" w:hAnsi="Times New Roman"/>
          <w:sz w:val="20"/>
        </w:rPr>
      </w:pPr>
      <w:r>
        <w:rPr>
          <w:rFonts w:ascii="Times New Roman" w:hAnsi="Times New Roman"/>
          <w:sz w:val="20"/>
        </w:rPr>
        <w:tab/>
        <w:t>Candidates will write their personal philosophy as it relates to truth, knowledge, reality, and values of Physical Education. Examine the level(s) of importance of: 1) the individual; 2) society; 3) the mind; 4) the body; 5) the teacher; 6) the student; 7) education and 8) physical education.</w:t>
      </w:r>
    </w:p>
    <w:p w:rsidR="001E6093" w:rsidRDefault="001E6093">
      <w:pPr>
        <w:tabs>
          <w:tab w:val="left" w:pos="-720"/>
        </w:tabs>
        <w:suppressAutoHyphens/>
        <w:rPr>
          <w:rFonts w:ascii="Times New Roman" w:hAnsi="Times New Roman"/>
          <w:sz w:val="20"/>
        </w:rPr>
      </w:pPr>
    </w:p>
    <w:p w:rsidR="001E6093" w:rsidRDefault="001E6093">
      <w:pPr>
        <w:tabs>
          <w:tab w:val="left" w:pos="-720"/>
          <w:tab w:val="left" w:pos="0"/>
        </w:tabs>
        <w:suppressAutoHyphens/>
        <w:ind w:left="720" w:hanging="720"/>
        <w:rPr>
          <w:rFonts w:ascii="Times New Roman" w:hAnsi="Times New Roman"/>
          <w:sz w:val="20"/>
        </w:rPr>
      </w:pPr>
      <w:r>
        <w:rPr>
          <w:rFonts w:ascii="Times New Roman" w:hAnsi="Times New Roman"/>
          <w:sz w:val="20"/>
        </w:rPr>
        <w:tab/>
        <w:t xml:space="preserve">Candidates will write about an historical individual in physical education and should discuss/identify the following: 1) the background of the individual (e.g. education, training, time); 2) accomplishments of the individual; and 3) the contributions of the individual to physical education. </w:t>
      </w:r>
    </w:p>
    <w:p w:rsidR="001E6093" w:rsidRDefault="001E6093">
      <w:pPr>
        <w:tabs>
          <w:tab w:val="left" w:pos="-720"/>
        </w:tabs>
        <w:suppressAutoHyphens/>
        <w:rPr>
          <w:rFonts w:ascii="Times New Roman" w:hAnsi="Times New Roman"/>
          <w:sz w:val="20"/>
        </w:rPr>
      </w:pPr>
    </w:p>
    <w:p w:rsidR="001E6093" w:rsidRDefault="001E6093">
      <w:pPr>
        <w:tabs>
          <w:tab w:val="left" w:pos="-720"/>
        </w:tabs>
        <w:suppressAutoHyphens/>
        <w:jc w:val="center"/>
        <w:rPr>
          <w:rFonts w:ascii="Times New Roman" w:hAnsi="Times New Roman"/>
          <w:sz w:val="20"/>
        </w:rPr>
      </w:pPr>
      <w:r>
        <w:rPr>
          <w:rFonts w:ascii="Times New Roman" w:hAnsi="Times New Roman"/>
          <w:b/>
          <w:sz w:val="20"/>
        </w:rPr>
        <w:t>OR</w:t>
      </w:r>
    </w:p>
    <w:p w:rsidR="001E6093" w:rsidRDefault="001E6093">
      <w:pPr>
        <w:tabs>
          <w:tab w:val="left" w:pos="-720"/>
          <w:tab w:val="left" w:pos="0"/>
        </w:tabs>
        <w:suppressAutoHyphens/>
        <w:ind w:left="720" w:hanging="720"/>
        <w:rPr>
          <w:rFonts w:ascii="Times New Roman" w:hAnsi="Times New Roman"/>
          <w:sz w:val="20"/>
        </w:rPr>
      </w:pPr>
      <w:r>
        <w:rPr>
          <w:rFonts w:ascii="Times New Roman" w:hAnsi="Times New Roman"/>
          <w:sz w:val="20"/>
        </w:rPr>
        <w:tab/>
        <w:t>Candidates will write about an historical event in physical education and should discuss/identify the following: 1) the background of the event (e.g. time period, who was involved); 2) importance of the event; and 3) the contributions of the event to physical educa</w:t>
      </w:r>
      <w:r>
        <w:rPr>
          <w:rFonts w:ascii="Times New Roman" w:hAnsi="Times New Roman"/>
          <w:sz w:val="20"/>
        </w:rPr>
        <w:softHyphen/>
        <w:t>tion. Document all referenc</w:t>
      </w:r>
      <w:r>
        <w:rPr>
          <w:rFonts w:ascii="Times New Roman" w:hAnsi="Times New Roman"/>
          <w:sz w:val="20"/>
        </w:rPr>
        <w:softHyphen/>
        <w:t>es (5-7) using an appropriate format (e.g. APA).</w:t>
      </w:r>
    </w:p>
    <w:p w:rsidR="001E6093" w:rsidRDefault="001E6093">
      <w:pPr>
        <w:tabs>
          <w:tab w:val="left" w:pos="-720"/>
        </w:tabs>
        <w:suppressAutoHyphens/>
        <w:rPr>
          <w:rFonts w:ascii="Times New Roman" w:hAnsi="Times New Roman"/>
          <w:sz w:val="20"/>
        </w:rPr>
      </w:pPr>
    </w:p>
    <w:p w:rsidR="001E6093" w:rsidRDefault="001E6093">
      <w:pPr>
        <w:tabs>
          <w:tab w:val="left" w:pos="-720"/>
        </w:tabs>
        <w:suppressAutoHyphens/>
        <w:rPr>
          <w:rFonts w:ascii="Times New Roman" w:hAnsi="Times New Roman"/>
          <w:sz w:val="20"/>
        </w:rPr>
      </w:pPr>
      <w:r>
        <w:rPr>
          <w:rFonts w:ascii="Times New Roman" w:hAnsi="Times New Roman"/>
          <w:sz w:val="20"/>
        </w:rPr>
        <w:t>IX.</w:t>
      </w:r>
      <w:r>
        <w:rPr>
          <w:rFonts w:ascii="Times New Roman" w:hAnsi="Times New Roman"/>
          <w:sz w:val="20"/>
        </w:rPr>
        <w:tab/>
        <w:t>EVALUATION AND GRADING:</w:t>
      </w:r>
      <w:r>
        <w:rPr>
          <w:rFonts w:ascii="Times New Roman" w:hAnsi="Times New Roman"/>
          <w:sz w:val="20"/>
        </w:rPr>
        <w:tab/>
      </w:r>
      <w:r>
        <w:rPr>
          <w:rFonts w:ascii="Times New Roman" w:hAnsi="Times New Roman"/>
          <w:sz w:val="20"/>
        </w:rPr>
        <w:tab/>
      </w:r>
    </w:p>
    <w:p w:rsidR="001E6093" w:rsidRDefault="001E6093">
      <w:pPr>
        <w:tabs>
          <w:tab w:val="left" w:pos="720"/>
          <w:tab w:val="left" w:pos="1440"/>
          <w:tab w:val="left" w:pos="2160"/>
          <w:tab w:val="left" w:pos="2880"/>
          <w:tab w:val="left" w:pos="3600"/>
          <w:tab w:val="left" w:pos="5760"/>
          <w:tab w:val="right" w:pos="936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FINAL GRADE:</w:t>
      </w:r>
      <w:r>
        <w:rPr>
          <w:rFonts w:ascii="Times New Roman" w:hAnsi="Times New Roman"/>
          <w:sz w:val="20"/>
        </w:rPr>
        <w:tab/>
        <w:t xml:space="preserve">Written exams:  Four </w:t>
      </w:r>
      <w:r>
        <w:rPr>
          <w:rFonts w:ascii="Times New Roman" w:hAnsi="Times New Roman"/>
          <w:sz w:val="20"/>
        </w:rPr>
        <w:tab/>
        <w:t>80%</w:t>
      </w:r>
    </w:p>
    <w:p w:rsidR="001E6093" w:rsidRDefault="001E6093">
      <w:pPr>
        <w:tabs>
          <w:tab w:val="left" w:pos="720"/>
          <w:tab w:val="left" w:pos="1440"/>
          <w:tab w:val="left" w:pos="2160"/>
          <w:tab w:val="left" w:pos="2880"/>
          <w:tab w:val="left" w:pos="3600"/>
          <w:tab w:val="left" w:pos="4320"/>
          <w:tab w:val="left" w:pos="5040"/>
          <w:tab w:val="left" w:pos="5760"/>
          <w:tab w:val="right" w:pos="936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Assignments (papers</w:t>
      </w:r>
      <w:r w:rsidR="007C48DD">
        <w:rPr>
          <w:rFonts w:ascii="Times New Roman" w:hAnsi="Times New Roman"/>
          <w:sz w:val="20"/>
        </w:rPr>
        <w:t>/definitions</w:t>
      </w:r>
      <w:r>
        <w:rPr>
          <w:rFonts w:ascii="Times New Roman" w:hAnsi="Times New Roman"/>
          <w:sz w:val="20"/>
        </w:rPr>
        <w:t>)</w:t>
      </w:r>
      <w:r>
        <w:rPr>
          <w:rFonts w:ascii="Times New Roman" w:hAnsi="Times New Roman"/>
          <w:sz w:val="20"/>
        </w:rPr>
        <w:tab/>
        <w:t>15%</w:t>
      </w:r>
    </w:p>
    <w:p w:rsidR="001E6093" w:rsidRDefault="001E6093">
      <w:pPr>
        <w:tabs>
          <w:tab w:val="left" w:pos="720"/>
          <w:tab w:val="left" w:pos="1440"/>
          <w:tab w:val="left" w:pos="2160"/>
          <w:tab w:val="left" w:pos="2880"/>
          <w:tab w:val="left" w:pos="3600"/>
          <w:tab w:val="left" w:pos="4320"/>
          <w:tab w:val="left" w:pos="5040"/>
          <w:tab w:val="left" w:pos="5760"/>
          <w:tab w:val="right" w:pos="936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Class Participation  </w:t>
      </w:r>
      <w:r>
        <w:rPr>
          <w:rFonts w:ascii="Times New Roman" w:hAnsi="Times New Roman"/>
          <w:sz w:val="20"/>
        </w:rPr>
        <w:tab/>
        <w:t>5%</w:t>
      </w:r>
    </w:p>
    <w:p w:rsidR="001E6093" w:rsidRDefault="001E6093">
      <w:pPr>
        <w:tabs>
          <w:tab w:val="left" w:pos="-720"/>
        </w:tabs>
        <w:suppressAutoHyphens/>
        <w:rPr>
          <w:rFonts w:ascii="Times New Roman" w:hAnsi="Times New Roman"/>
          <w:sz w:val="20"/>
        </w:rPr>
      </w:pPr>
    </w:p>
    <w:p w:rsidR="001E6093" w:rsidRDefault="001E6093">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EVALUATION SCALE:</w:t>
      </w:r>
      <w:r>
        <w:rPr>
          <w:rFonts w:ascii="Times New Roman" w:hAnsi="Times New Roman"/>
          <w:sz w:val="20"/>
        </w:rPr>
        <w:tab/>
      </w:r>
      <w:r>
        <w:rPr>
          <w:rFonts w:ascii="Times New Roman" w:hAnsi="Times New Roman"/>
          <w:sz w:val="20"/>
        </w:rPr>
        <w:tab/>
        <w:t>90-100</w:t>
      </w:r>
      <w:r>
        <w:rPr>
          <w:rFonts w:ascii="Times New Roman" w:hAnsi="Times New Roman"/>
          <w:sz w:val="20"/>
        </w:rPr>
        <w:tab/>
        <w:t>-  A</w:t>
      </w:r>
    </w:p>
    <w:p w:rsidR="001E6093" w:rsidRDefault="001E6093">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80-89</w:t>
      </w:r>
      <w:r>
        <w:rPr>
          <w:rFonts w:ascii="Times New Roman" w:hAnsi="Times New Roman"/>
          <w:sz w:val="20"/>
        </w:rPr>
        <w:tab/>
        <w:t>-  B</w:t>
      </w:r>
    </w:p>
    <w:p w:rsidR="001E6093" w:rsidRDefault="001E6093">
      <w:pPr>
        <w:tabs>
          <w:tab w:val="left" w:pos="-720"/>
        </w:tabs>
        <w:suppressAutoHyphens/>
        <w:rPr>
          <w:rFonts w:ascii="Times New Roman" w:hAnsi="Times New Roman"/>
          <w:sz w:val="20"/>
        </w:rPr>
      </w:pPr>
      <w:r>
        <w:rPr>
          <w:rFonts w:ascii="Times New Roman" w:hAnsi="Times New Roman"/>
          <w:sz w:val="20"/>
        </w:rPr>
        <w:lastRenderedPageBreak/>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70-79</w:t>
      </w:r>
      <w:r>
        <w:rPr>
          <w:rFonts w:ascii="Times New Roman" w:hAnsi="Times New Roman"/>
          <w:sz w:val="20"/>
        </w:rPr>
        <w:tab/>
        <w:t>-  C</w:t>
      </w:r>
    </w:p>
    <w:p w:rsidR="001E6093" w:rsidRDefault="001E6093">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60-69</w:t>
      </w:r>
      <w:r>
        <w:rPr>
          <w:rFonts w:ascii="Times New Roman" w:hAnsi="Times New Roman"/>
          <w:sz w:val="20"/>
        </w:rPr>
        <w:tab/>
        <w:t>-  D</w:t>
      </w:r>
    </w:p>
    <w:p w:rsidR="001E6093" w:rsidRDefault="001E6093">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Below 60 - F</w:t>
      </w:r>
    </w:p>
    <w:p w:rsidR="001E6093" w:rsidRDefault="001E6093">
      <w:pPr>
        <w:tabs>
          <w:tab w:val="left" w:pos="-720"/>
        </w:tabs>
        <w:suppressAutoHyphens/>
        <w:rPr>
          <w:rFonts w:ascii="Times New Roman" w:hAnsi="Times New Roman"/>
          <w:sz w:val="20"/>
        </w:rPr>
      </w:pPr>
    </w:p>
    <w:p w:rsidR="001E6093" w:rsidRDefault="001E6093">
      <w:pPr>
        <w:pStyle w:val="HTMLBody"/>
        <w:ind w:left="720" w:hanging="720"/>
        <w:rPr>
          <w:rFonts w:ascii="Times New Roman" w:hAnsi="Times New Roman"/>
        </w:rPr>
      </w:pPr>
      <w:r>
        <w:rPr>
          <w:rFonts w:ascii="Times New Roman" w:hAnsi="Times New Roman"/>
        </w:rPr>
        <w:t>X.</w:t>
      </w:r>
      <w:r>
        <w:rPr>
          <w:rFonts w:ascii="Times New Roman" w:hAnsi="Times New Roman"/>
        </w:rPr>
        <w:tab/>
        <w:t>ACADEMIC INTEGRITY:</w:t>
      </w:r>
      <w:r>
        <w:rPr>
          <w:rFonts w:ascii="Times New Roman" w:hAnsi="Times New Roman"/>
        </w:rPr>
        <w:tab/>
      </w:r>
    </w:p>
    <w:p w:rsidR="001E6093" w:rsidRDefault="001E6093">
      <w:pPr>
        <w:pStyle w:val="HTMLBody"/>
        <w:ind w:left="720"/>
        <w:rPr>
          <w:rFonts w:ascii="Times New Roman" w:hAnsi="Times New Roman"/>
        </w:rPr>
      </w:pPr>
      <w:r>
        <w:rPr>
          <w:rFonts w:ascii="Times New Roman" w:hAnsi="Times New Roman"/>
        </w:rPr>
        <w:t>Every KSU candidate is responsible for upholding the provisions of the Student Code of Conduct, as published in the Undergraduate and Graduate Catalogs.  Section II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candidate identification cards.   Incidents of alleged academic misconduct will be handled through the established procedures of the University Judiciary Program, which includes either an "informal" resolution by a faculty member, resulting in a grade adjustment,  or a formal hearing procedure, which may subject a candidate to the Code of Conduct's minimum one semester suspension requirement.</w:t>
      </w:r>
    </w:p>
    <w:p w:rsidR="001E6093" w:rsidRDefault="001E6093">
      <w:pPr>
        <w:rPr>
          <w:rFonts w:ascii="Times New Roman" w:hAnsi="Times New Roman"/>
          <w:sz w:val="20"/>
        </w:rPr>
      </w:pPr>
    </w:p>
    <w:p w:rsidR="001E6093" w:rsidRDefault="001E6093">
      <w:pPr>
        <w:tabs>
          <w:tab w:val="left" w:pos="-720"/>
          <w:tab w:val="left" w:pos="0"/>
          <w:tab w:val="left" w:pos="720"/>
          <w:tab w:val="left" w:pos="1440"/>
          <w:tab w:val="left" w:pos="2160"/>
          <w:tab w:val="left" w:pos="2880"/>
        </w:tabs>
        <w:suppressAutoHyphens/>
        <w:ind w:left="3600" w:hanging="3600"/>
        <w:rPr>
          <w:rFonts w:ascii="Times New Roman" w:hAnsi="Times New Roman"/>
          <w:sz w:val="20"/>
        </w:rPr>
      </w:pPr>
      <w:r>
        <w:rPr>
          <w:rFonts w:ascii="Times New Roman" w:hAnsi="Times New Roman"/>
          <w:sz w:val="20"/>
        </w:rPr>
        <w:t>XI.</w:t>
      </w:r>
      <w:r>
        <w:rPr>
          <w:rFonts w:ascii="Times New Roman" w:hAnsi="Times New Roman"/>
          <w:sz w:val="20"/>
        </w:rPr>
        <w:tab/>
        <w:t>ATTENDANCE POLICY:</w:t>
      </w:r>
    </w:p>
    <w:p w:rsidR="001E6093" w:rsidRDefault="001E6093">
      <w:pPr>
        <w:tabs>
          <w:tab w:val="left" w:pos="-720"/>
          <w:tab w:val="left" w:pos="0"/>
          <w:tab w:val="left" w:pos="720"/>
          <w:tab w:val="left" w:pos="1440"/>
          <w:tab w:val="left" w:pos="2160"/>
          <w:tab w:val="left" w:pos="2880"/>
        </w:tabs>
        <w:suppressAutoHyphens/>
        <w:ind w:left="720" w:hanging="720"/>
        <w:rPr>
          <w:rFonts w:ascii="Times New Roman" w:hAnsi="Times New Roman"/>
          <w:sz w:val="20"/>
        </w:rPr>
      </w:pPr>
      <w:r>
        <w:rPr>
          <w:rFonts w:ascii="Times New Roman" w:hAnsi="Times New Roman"/>
          <w:sz w:val="20"/>
        </w:rPr>
        <w:tab/>
        <w:t>Candidates are expected to be in all class sessions and on time.  Class participation and attendance are imperative for candidates to achieve the basic objectives of the course and Program.  Any candidate missing 4 classes, for any reason, will not receive course credit and will be assigned a grade of "F".  Any extreme circumstances or situations will be handled individually.</w:t>
      </w:r>
    </w:p>
    <w:p w:rsidR="001E6093" w:rsidRDefault="001E6093">
      <w:pPr>
        <w:tabs>
          <w:tab w:val="left" w:pos="-720"/>
        </w:tabs>
        <w:suppressAutoHyphens/>
        <w:rPr>
          <w:rFonts w:ascii="Times New Roman" w:hAnsi="Times New Roman"/>
          <w:sz w:val="20"/>
        </w:rPr>
      </w:pPr>
    </w:p>
    <w:p w:rsidR="001E6093" w:rsidRDefault="001E6093">
      <w:pPr>
        <w:tabs>
          <w:tab w:val="left" w:pos="-720"/>
          <w:tab w:val="left" w:pos="0"/>
          <w:tab w:val="left" w:pos="720"/>
          <w:tab w:val="left" w:pos="1440"/>
          <w:tab w:val="left" w:pos="2160"/>
          <w:tab w:val="left" w:pos="2880"/>
        </w:tabs>
        <w:suppressAutoHyphens/>
        <w:ind w:left="3600" w:hanging="3600"/>
        <w:rPr>
          <w:rFonts w:ascii="Times New Roman" w:hAnsi="Times New Roman"/>
          <w:sz w:val="20"/>
        </w:rPr>
      </w:pPr>
      <w:r>
        <w:rPr>
          <w:rFonts w:ascii="Times New Roman" w:hAnsi="Times New Roman"/>
          <w:sz w:val="20"/>
        </w:rPr>
        <w:t>XII.</w:t>
      </w:r>
      <w:r>
        <w:rPr>
          <w:rFonts w:ascii="Times New Roman" w:hAnsi="Times New Roman"/>
          <w:sz w:val="20"/>
        </w:rPr>
        <w:tab/>
        <w:t>COURSE OUTLINE:</w:t>
      </w:r>
      <w:r>
        <w:rPr>
          <w:rFonts w:ascii="Times New Roman" w:hAnsi="Times New Roman"/>
          <w:sz w:val="20"/>
        </w:rPr>
        <w:tab/>
      </w:r>
      <w:r>
        <w:rPr>
          <w:rFonts w:ascii="Times New Roman" w:hAnsi="Times New Roman"/>
          <w:sz w:val="20"/>
        </w:rPr>
        <w:tab/>
        <w:t>Overview of "Physical Education"</w:t>
      </w:r>
    </w:p>
    <w:p w:rsidR="001E6093" w:rsidRDefault="001E6093">
      <w:pPr>
        <w:tabs>
          <w:tab w:val="left" w:pos="-720"/>
          <w:tab w:val="left" w:pos="0"/>
          <w:tab w:val="left" w:pos="720"/>
          <w:tab w:val="left" w:pos="1440"/>
          <w:tab w:val="left" w:pos="2160"/>
          <w:tab w:val="left" w:pos="2880"/>
        </w:tabs>
        <w:suppressAutoHyphens/>
        <w:ind w:left="3600" w:hanging="360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Definition of appropriate terms in Physical Education</w:t>
      </w:r>
    </w:p>
    <w:p w:rsidR="001E6093" w:rsidRDefault="001E6093">
      <w:pPr>
        <w:tabs>
          <w:tab w:val="left" w:pos="-720"/>
          <w:tab w:val="left" w:pos="0"/>
          <w:tab w:val="left" w:pos="720"/>
          <w:tab w:val="left" w:pos="1440"/>
          <w:tab w:val="left" w:pos="2160"/>
          <w:tab w:val="left" w:pos="2880"/>
        </w:tabs>
        <w:suppressAutoHyphens/>
        <w:ind w:left="3600" w:hanging="360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The Profession </w:t>
      </w:r>
      <w:r>
        <w:rPr>
          <w:rFonts w:ascii="Times New Roman" w:hAnsi="Times New Roman"/>
          <w:sz w:val="20"/>
          <w:u w:val="single"/>
        </w:rPr>
        <w:t>vs</w:t>
      </w:r>
      <w:r>
        <w:rPr>
          <w:rFonts w:ascii="Times New Roman" w:hAnsi="Times New Roman"/>
          <w:sz w:val="20"/>
        </w:rPr>
        <w:t xml:space="preserve"> the Discipline Debate</w:t>
      </w:r>
    </w:p>
    <w:p w:rsidR="001E6093" w:rsidRDefault="001E6093">
      <w:pPr>
        <w:tabs>
          <w:tab w:val="left" w:pos="-720"/>
          <w:tab w:val="left" w:pos="0"/>
          <w:tab w:val="left" w:pos="720"/>
          <w:tab w:val="left" w:pos="1440"/>
          <w:tab w:val="left" w:pos="2160"/>
          <w:tab w:val="left" w:pos="2880"/>
        </w:tabs>
        <w:suppressAutoHyphens/>
        <w:ind w:left="3600" w:hanging="360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The KSU program requirements</w:t>
      </w:r>
    </w:p>
    <w:p w:rsidR="001E6093" w:rsidRDefault="001E6093">
      <w:pPr>
        <w:tabs>
          <w:tab w:val="left" w:pos="-720"/>
          <w:tab w:val="left" w:pos="0"/>
          <w:tab w:val="left" w:pos="720"/>
          <w:tab w:val="left" w:pos="1440"/>
          <w:tab w:val="left" w:pos="2160"/>
          <w:tab w:val="left" w:pos="2880"/>
        </w:tabs>
        <w:suppressAutoHyphens/>
        <w:ind w:left="3600" w:hanging="360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Fitness and its role in the profession</w:t>
      </w:r>
    </w:p>
    <w:p w:rsidR="001E6093" w:rsidRDefault="001E6093">
      <w:pPr>
        <w:tabs>
          <w:tab w:val="left" w:pos="-720"/>
          <w:tab w:val="left" w:pos="0"/>
          <w:tab w:val="left" w:pos="720"/>
          <w:tab w:val="left" w:pos="1440"/>
          <w:tab w:val="left" w:pos="2160"/>
          <w:tab w:val="left" w:pos="2880"/>
        </w:tabs>
        <w:suppressAutoHyphens/>
        <w:ind w:left="3600" w:hanging="360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Completion of Health Related Fitness Test</w:t>
      </w:r>
    </w:p>
    <w:p w:rsidR="001E6093" w:rsidRDefault="001E6093">
      <w:pPr>
        <w:tabs>
          <w:tab w:val="left" w:pos="-720"/>
          <w:tab w:val="left" w:pos="0"/>
          <w:tab w:val="left" w:pos="720"/>
          <w:tab w:val="left" w:pos="1440"/>
          <w:tab w:val="left" w:pos="2160"/>
          <w:tab w:val="left" w:pos="2880"/>
        </w:tabs>
        <w:suppressAutoHyphens/>
        <w:ind w:left="3600" w:hanging="360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Careers in "Physical Education"</w:t>
      </w:r>
    </w:p>
    <w:p w:rsidR="001E6093" w:rsidRDefault="001E6093">
      <w:pPr>
        <w:tabs>
          <w:tab w:val="left" w:pos="-720"/>
          <w:tab w:val="left" w:pos="0"/>
          <w:tab w:val="left" w:pos="720"/>
          <w:tab w:val="left" w:pos="1440"/>
          <w:tab w:val="left" w:pos="2160"/>
          <w:tab w:val="left" w:pos="2880"/>
        </w:tabs>
        <w:suppressAutoHyphens/>
        <w:ind w:left="3600" w:hanging="360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Issues in Physical Education</w:t>
      </w:r>
    </w:p>
    <w:p w:rsidR="001E6093" w:rsidRDefault="001E6093">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New directions and concerns for Physical Education</w:t>
      </w:r>
    </w:p>
    <w:p w:rsidR="001E6093" w:rsidRDefault="001E6093">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Philosophy and Physical Education</w:t>
      </w:r>
    </w:p>
    <w:p w:rsidR="001E6093" w:rsidRDefault="001E6093">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w:t>
      </w:r>
      <w:r>
        <w:rPr>
          <w:rFonts w:ascii="Times New Roman" w:hAnsi="Times New Roman"/>
          <w:sz w:val="20"/>
        </w:rPr>
        <w:tab/>
        <w:t>Importance of studying philosophy</w:t>
      </w:r>
    </w:p>
    <w:p w:rsidR="001E6093" w:rsidRDefault="001E6093">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b.</w:t>
      </w:r>
      <w:r>
        <w:rPr>
          <w:rFonts w:ascii="Times New Roman" w:hAnsi="Times New Roman"/>
          <w:sz w:val="20"/>
        </w:rPr>
        <w:tab/>
        <w:t>Traditional Philosophies</w:t>
      </w:r>
    </w:p>
    <w:p w:rsidR="001E6093" w:rsidRDefault="001E6093">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c.</w:t>
      </w:r>
      <w:r>
        <w:rPr>
          <w:rFonts w:ascii="Times New Roman" w:hAnsi="Times New Roman"/>
          <w:sz w:val="20"/>
        </w:rPr>
        <w:tab/>
        <w:t>Ethics</w:t>
      </w:r>
    </w:p>
    <w:p w:rsidR="001E6093" w:rsidRDefault="001E6093">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w:t>
      </w:r>
      <w:r>
        <w:rPr>
          <w:rFonts w:ascii="Times New Roman" w:hAnsi="Times New Roman"/>
          <w:sz w:val="20"/>
        </w:rPr>
        <w:tab/>
        <w:t>Developing a personal philosophy of Physical Education</w:t>
      </w:r>
    </w:p>
    <w:p w:rsidR="001E6093" w:rsidRDefault="001E6093">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History and Development of Physical Education Programs</w:t>
      </w:r>
    </w:p>
    <w:p w:rsidR="001E6093" w:rsidRDefault="001E6093">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w:t>
      </w:r>
      <w:r>
        <w:rPr>
          <w:rFonts w:ascii="Times New Roman" w:hAnsi="Times New Roman"/>
          <w:sz w:val="20"/>
        </w:rPr>
        <w:tab/>
        <w:t>Early Mankind to European Heritage</w:t>
      </w:r>
    </w:p>
    <w:p w:rsidR="001E6093" w:rsidRDefault="001E6093">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b.</w:t>
      </w:r>
      <w:r>
        <w:rPr>
          <w:rFonts w:ascii="Times New Roman" w:hAnsi="Times New Roman"/>
          <w:sz w:val="20"/>
        </w:rPr>
        <w:tab/>
        <w:t>Early American Physical Education</w:t>
      </w:r>
    </w:p>
    <w:p w:rsidR="001E6093" w:rsidRDefault="001E6093">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c.</w:t>
      </w:r>
      <w:r>
        <w:rPr>
          <w:rFonts w:ascii="Times New Roman" w:hAnsi="Times New Roman"/>
          <w:sz w:val="20"/>
        </w:rPr>
        <w:tab/>
        <w:t>Twentieth-Century Physical Education</w:t>
      </w:r>
    </w:p>
    <w:p w:rsidR="001E6093" w:rsidRDefault="001E6093">
      <w:pPr>
        <w:tabs>
          <w:tab w:val="left" w:pos="-720"/>
        </w:tabs>
        <w:suppressAutoHyphens/>
        <w:rPr>
          <w:rFonts w:ascii="Times New Roman" w:hAnsi="Times New Roman"/>
          <w:sz w:val="20"/>
        </w:rPr>
      </w:pPr>
    </w:p>
    <w:p w:rsidR="001E6093" w:rsidRDefault="001E6093">
      <w:pPr>
        <w:tabs>
          <w:tab w:val="left" w:pos="-720"/>
        </w:tabs>
        <w:suppressAutoHyphens/>
        <w:rPr>
          <w:rFonts w:ascii="Times New Roman" w:hAnsi="Times New Roman"/>
          <w:sz w:val="20"/>
        </w:rPr>
      </w:pPr>
      <w:r>
        <w:rPr>
          <w:rFonts w:ascii="Times New Roman" w:hAnsi="Times New Roman"/>
          <w:sz w:val="20"/>
        </w:rPr>
        <w:t>XIII.</w:t>
      </w:r>
      <w:r>
        <w:rPr>
          <w:rFonts w:ascii="Times New Roman" w:hAnsi="Times New Roman"/>
          <w:sz w:val="20"/>
        </w:rPr>
        <w:tab/>
        <w:t>REFERENCES/BIBLIOGRAPHY:</w:t>
      </w:r>
    </w:p>
    <w:p w:rsidR="001E6093" w:rsidRDefault="001E6093">
      <w:pPr>
        <w:tabs>
          <w:tab w:val="left" w:pos="-720"/>
        </w:tabs>
        <w:suppressAutoHyphens/>
        <w:rPr>
          <w:rFonts w:ascii="Times New Roman" w:hAnsi="Times New Roman"/>
          <w:sz w:val="20"/>
        </w:rPr>
      </w:pPr>
    </w:p>
    <w:p w:rsidR="001E6093" w:rsidRDefault="001E6093">
      <w:pPr>
        <w:tabs>
          <w:tab w:val="left" w:pos="-720"/>
          <w:tab w:val="left" w:pos="0"/>
        </w:tabs>
        <w:suppressAutoHyphens/>
        <w:ind w:left="720" w:hanging="720"/>
        <w:rPr>
          <w:rFonts w:ascii="Times New Roman" w:hAnsi="Times New Roman"/>
          <w:sz w:val="20"/>
        </w:rPr>
      </w:pPr>
      <w:r>
        <w:rPr>
          <w:rFonts w:ascii="Times New Roman" w:hAnsi="Times New Roman"/>
          <w:sz w:val="20"/>
        </w:rPr>
        <w:t xml:space="preserve">Lumpkin, A. ( 1994). </w:t>
      </w:r>
      <w:r>
        <w:rPr>
          <w:rFonts w:ascii="Times New Roman" w:hAnsi="Times New Roman"/>
          <w:sz w:val="20"/>
          <w:u w:val="single"/>
        </w:rPr>
        <w:t>Physical Education and Sport-A Contemporary Introduction</w:t>
      </w:r>
      <w:r>
        <w:rPr>
          <w:rFonts w:ascii="Times New Roman" w:hAnsi="Times New Roman"/>
          <w:sz w:val="20"/>
        </w:rPr>
        <w:t xml:space="preserve"> (3rd ed.). </w:t>
      </w:r>
      <w:smartTag w:uri="urn:schemas-microsoft-com:office:smarttags" w:element="City">
        <w:smartTag w:uri="urn:schemas-microsoft-com:office:smarttags" w:element="place">
          <w:r>
            <w:rPr>
              <w:rFonts w:ascii="Times New Roman" w:hAnsi="Times New Roman"/>
              <w:sz w:val="20"/>
            </w:rPr>
            <w:t>St. Louis</w:t>
          </w:r>
        </w:smartTag>
      </w:smartTag>
      <w:r>
        <w:rPr>
          <w:rFonts w:ascii="Times New Roman" w:hAnsi="Times New Roman"/>
          <w:sz w:val="20"/>
        </w:rPr>
        <w:t>: Mosby.</w:t>
      </w:r>
    </w:p>
    <w:p w:rsidR="001E6093" w:rsidRDefault="001E6093">
      <w:pPr>
        <w:tabs>
          <w:tab w:val="left" w:pos="-720"/>
        </w:tabs>
        <w:suppressAutoHyphens/>
        <w:rPr>
          <w:rFonts w:ascii="Times New Roman" w:hAnsi="Times New Roman"/>
          <w:sz w:val="20"/>
        </w:rPr>
      </w:pPr>
    </w:p>
    <w:p w:rsidR="001E6093" w:rsidRDefault="001E6093">
      <w:pPr>
        <w:tabs>
          <w:tab w:val="left" w:pos="-720"/>
        </w:tabs>
        <w:suppressAutoHyphens/>
        <w:rPr>
          <w:rFonts w:ascii="Times New Roman" w:hAnsi="Times New Roman"/>
          <w:sz w:val="20"/>
        </w:rPr>
      </w:pPr>
      <w:r>
        <w:rPr>
          <w:rFonts w:ascii="Times New Roman" w:hAnsi="Times New Roman"/>
          <w:sz w:val="20"/>
        </w:rPr>
        <w:t xml:space="preserve">Mechikoff, R. &amp; Estes, S. (1993). </w:t>
      </w:r>
      <w:r>
        <w:rPr>
          <w:rFonts w:ascii="Times New Roman" w:hAnsi="Times New Roman"/>
          <w:sz w:val="20"/>
          <w:u w:val="single"/>
        </w:rPr>
        <w:t>A History and Philosophy of Sport and Physical Education</w:t>
      </w:r>
      <w:r>
        <w:rPr>
          <w:rFonts w:ascii="Times New Roman" w:hAnsi="Times New Roman"/>
          <w:sz w:val="20"/>
        </w:rPr>
        <w:t xml:space="preserve">. </w:t>
      </w:r>
      <w:smartTag w:uri="urn:schemas-microsoft-com:office:smarttags" w:element="City">
        <w:smartTag w:uri="urn:schemas-microsoft-com:office:smarttags" w:element="place">
          <w:r>
            <w:rPr>
              <w:rFonts w:ascii="Times New Roman" w:hAnsi="Times New Roman"/>
              <w:sz w:val="20"/>
            </w:rPr>
            <w:t>Madison</w:t>
          </w:r>
        </w:smartTag>
      </w:smartTag>
      <w:r>
        <w:rPr>
          <w:rFonts w:ascii="Times New Roman" w:hAnsi="Times New Roman"/>
          <w:sz w:val="20"/>
        </w:rPr>
        <w:t>,</w:t>
      </w:r>
    </w:p>
    <w:p w:rsidR="001E6093" w:rsidRDefault="001E6093">
      <w:pPr>
        <w:tabs>
          <w:tab w:val="left" w:pos="-720"/>
        </w:tabs>
        <w:suppressAutoHyphens/>
        <w:rPr>
          <w:rFonts w:ascii="Times New Roman" w:hAnsi="Times New Roman"/>
          <w:sz w:val="20"/>
        </w:rPr>
      </w:pPr>
      <w:r>
        <w:rPr>
          <w:rFonts w:ascii="Times New Roman" w:hAnsi="Times New Roman"/>
          <w:sz w:val="20"/>
        </w:rPr>
        <w:tab/>
        <w:t xml:space="preserve"> Wisc.: Brown &amp; Benchmark Pub.</w:t>
      </w:r>
    </w:p>
    <w:p w:rsidR="001E6093" w:rsidRDefault="001E6093">
      <w:pPr>
        <w:tabs>
          <w:tab w:val="left" w:pos="-720"/>
        </w:tabs>
        <w:suppressAutoHyphens/>
        <w:rPr>
          <w:rFonts w:ascii="Times New Roman" w:hAnsi="Times New Roman"/>
          <w:sz w:val="20"/>
        </w:rPr>
      </w:pPr>
    </w:p>
    <w:p w:rsidR="001E6093" w:rsidRDefault="001E6093">
      <w:pPr>
        <w:tabs>
          <w:tab w:val="left" w:pos="-720"/>
          <w:tab w:val="left" w:pos="0"/>
        </w:tabs>
        <w:suppressAutoHyphens/>
        <w:ind w:left="720" w:hanging="720"/>
        <w:rPr>
          <w:rFonts w:ascii="Times New Roman" w:hAnsi="Times New Roman"/>
          <w:sz w:val="20"/>
        </w:rPr>
      </w:pPr>
      <w:r>
        <w:rPr>
          <w:rFonts w:ascii="Times New Roman" w:hAnsi="Times New Roman"/>
          <w:sz w:val="20"/>
        </w:rPr>
        <w:t xml:space="preserve">Siedentop, D. (1994). </w:t>
      </w:r>
      <w:r>
        <w:rPr>
          <w:rFonts w:ascii="Times New Roman" w:hAnsi="Times New Roman"/>
          <w:sz w:val="20"/>
          <w:u w:val="single"/>
        </w:rPr>
        <w:t>Introduction to Physical Education, Fitness, and Sport</w:t>
      </w:r>
      <w:r>
        <w:rPr>
          <w:rFonts w:ascii="Times New Roman" w:hAnsi="Times New Roman"/>
          <w:sz w:val="20"/>
        </w:rPr>
        <w:t xml:space="preserve"> (2nd ed.). </w:t>
      </w:r>
      <w:smartTag w:uri="urn:schemas-microsoft-com:office:smarttags" w:element="place">
        <w:smartTag w:uri="urn:schemas-microsoft-com:office:smarttags" w:element="City">
          <w:r>
            <w:rPr>
              <w:rFonts w:ascii="Times New Roman" w:hAnsi="Times New Roman"/>
              <w:sz w:val="20"/>
            </w:rPr>
            <w:t>Mountain View</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smartTag>
      <w:r>
        <w:rPr>
          <w:rFonts w:ascii="Times New Roman" w:hAnsi="Times New Roman"/>
          <w:sz w:val="20"/>
        </w:rPr>
        <w:t xml:space="preserve">: Mayfield Pub. Co. </w:t>
      </w:r>
    </w:p>
    <w:p w:rsidR="001E6093" w:rsidRDefault="001E6093">
      <w:pPr>
        <w:tabs>
          <w:tab w:val="left" w:pos="-720"/>
        </w:tabs>
        <w:suppressAutoHyphens/>
        <w:rPr>
          <w:rFonts w:ascii="Times New Roman" w:hAnsi="Times New Roman"/>
          <w:sz w:val="20"/>
        </w:rPr>
      </w:pPr>
    </w:p>
    <w:p w:rsidR="001E6093" w:rsidRDefault="001E6093">
      <w:pPr>
        <w:tabs>
          <w:tab w:val="left" w:pos="-720"/>
        </w:tabs>
        <w:suppressAutoHyphens/>
        <w:rPr>
          <w:rFonts w:ascii="Times New Roman" w:hAnsi="Times New Roman"/>
          <w:sz w:val="20"/>
        </w:rPr>
      </w:pPr>
      <w:r>
        <w:rPr>
          <w:rFonts w:ascii="Times New Roman" w:hAnsi="Times New Roman"/>
          <w:sz w:val="20"/>
        </w:rPr>
        <w:t xml:space="preserve">Spears, B. &amp; Swanson, R. (1988). </w:t>
      </w:r>
      <w:r>
        <w:rPr>
          <w:rFonts w:ascii="Times New Roman" w:hAnsi="Times New Roman"/>
          <w:sz w:val="20"/>
          <w:u w:val="single"/>
        </w:rPr>
        <w:t xml:space="preserve">History of Sport and Physical Education in the </w:t>
      </w:r>
      <w:smartTag w:uri="urn:schemas-microsoft-com:office:smarttags" w:element="country-region">
        <w:smartTag w:uri="urn:schemas-microsoft-com:office:smarttags" w:element="place">
          <w:r>
            <w:rPr>
              <w:rFonts w:ascii="Times New Roman" w:hAnsi="Times New Roman"/>
              <w:sz w:val="20"/>
              <w:u w:val="single"/>
            </w:rPr>
            <w:t>United States</w:t>
          </w:r>
        </w:smartTag>
      </w:smartTag>
      <w:r>
        <w:rPr>
          <w:rFonts w:ascii="Times New Roman" w:hAnsi="Times New Roman"/>
          <w:sz w:val="20"/>
        </w:rPr>
        <w:t xml:space="preserve"> (3rd ed.).</w:t>
      </w:r>
    </w:p>
    <w:p w:rsidR="001E6093" w:rsidRDefault="001E6093">
      <w:pPr>
        <w:tabs>
          <w:tab w:val="left" w:pos="-720"/>
        </w:tabs>
        <w:suppressAutoHyphens/>
        <w:rPr>
          <w:rFonts w:ascii="Times New Roman" w:hAnsi="Times New Roman"/>
          <w:sz w:val="20"/>
        </w:rPr>
      </w:pPr>
      <w:r>
        <w:rPr>
          <w:rFonts w:ascii="Times New Roman" w:hAnsi="Times New Roman"/>
          <w:sz w:val="20"/>
        </w:rPr>
        <w:lastRenderedPageBreak/>
        <w:tab/>
        <w:t xml:space="preserve"> </w:t>
      </w:r>
      <w:smartTag w:uri="urn:schemas-microsoft-com:office:smarttags" w:element="place">
        <w:smartTag w:uri="urn:schemas-microsoft-com:office:smarttags" w:element="City">
          <w:r>
            <w:rPr>
              <w:rFonts w:ascii="Times New Roman" w:hAnsi="Times New Roman"/>
              <w:sz w:val="20"/>
            </w:rPr>
            <w:t>Dubuque</w:t>
          </w:r>
        </w:smartTag>
        <w:r>
          <w:rPr>
            <w:rFonts w:ascii="Times New Roman" w:hAnsi="Times New Roman"/>
            <w:sz w:val="20"/>
          </w:rPr>
          <w:t xml:space="preserve">, </w:t>
        </w:r>
        <w:smartTag w:uri="urn:schemas-microsoft-com:office:smarttags" w:element="State">
          <w:r>
            <w:rPr>
              <w:rFonts w:ascii="Times New Roman" w:hAnsi="Times New Roman"/>
              <w:sz w:val="20"/>
            </w:rPr>
            <w:t>Iowa</w:t>
          </w:r>
        </w:smartTag>
      </w:smartTag>
      <w:r>
        <w:rPr>
          <w:rFonts w:ascii="Times New Roman" w:hAnsi="Times New Roman"/>
          <w:sz w:val="20"/>
        </w:rPr>
        <w:t xml:space="preserve">: Championship Books. </w:t>
      </w:r>
    </w:p>
    <w:p w:rsidR="001E6093" w:rsidRDefault="001E6093">
      <w:pPr>
        <w:tabs>
          <w:tab w:val="left" w:pos="-720"/>
        </w:tabs>
        <w:suppressAutoHyphens/>
        <w:rPr>
          <w:rFonts w:ascii="Times New Roman" w:hAnsi="Times New Roman"/>
          <w:sz w:val="20"/>
        </w:rPr>
      </w:pPr>
    </w:p>
    <w:p w:rsidR="001E6093" w:rsidRDefault="001E6093">
      <w:pPr>
        <w:tabs>
          <w:tab w:val="left" w:pos="-720"/>
        </w:tabs>
        <w:suppressAutoHyphens/>
        <w:rPr>
          <w:rFonts w:ascii="Times New Roman" w:hAnsi="Times New Roman"/>
          <w:sz w:val="20"/>
        </w:rPr>
      </w:pPr>
      <w:r>
        <w:rPr>
          <w:rFonts w:ascii="Times New Roman" w:hAnsi="Times New Roman"/>
          <w:sz w:val="20"/>
        </w:rPr>
        <w:t xml:space="preserve">Van Dalen, D. &amp; Bennett, B. (1971). </w:t>
      </w:r>
      <w:r>
        <w:rPr>
          <w:rFonts w:ascii="Times New Roman" w:hAnsi="Times New Roman"/>
          <w:sz w:val="20"/>
          <w:u w:val="single"/>
        </w:rPr>
        <w:t>A World History of Physical Education</w:t>
      </w:r>
      <w:r>
        <w:rPr>
          <w:rFonts w:ascii="Times New Roman" w:hAnsi="Times New Roman"/>
          <w:sz w:val="20"/>
        </w:rPr>
        <w:t xml:space="preserve"> (2nd ed.). </w:t>
      </w:r>
      <w:smartTag w:uri="urn:schemas-microsoft-com:office:smarttags" w:element="City">
        <w:smartTag w:uri="urn:schemas-microsoft-com:office:smarttags" w:element="place">
          <w:r>
            <w:rPr>
              <w:rFonts w:ascii="Times New Roman" w:hAnsi="Times New Roman"/>
              <w:sz w:val="20"/>
            </w:rPr>
            <w:t>Englewood</w:t>
          </w:r>
        </w:smartTag>
      </w:smartTag>
      <w:r>
        <w:rPr>
          <w:rFonts w:ascii="Times New Roman" w:hAnsi="Times New Roman"/>
          <w:sz w:val="20"/>
        </w:rPr>
        <w:t xml:space="preserve"> Cliffs,</w:t>
      </w:r>
    </w:p>
    <w:p w:rsidR="001E6093" w:rsidRDefault="001E6093">
      <w:pPr>
        <w:tabs>
          <w:tab w:val="left" w:pos="-720"/>
        </w:tabs>
        <w:suppressAutoHyphens/>
        <w:rPr>
          <w:rFonts w:ascii="Times New Roman" w:hAnsi="Times New Roman"/>
          <w:sz w:val="20"/>
        </w:rPr>
      </w:pPr>
      <w:r>
        <w:rPr>
          <w:rFonts w:ascii="Times New Roman" w:hAnsi="Times New Roman"/>
          <w:sz w:val="20"/>
        </w:rPr>
        <w:tab/>
        <w:t xml:space="preserve"> NJ: Prentice Hall, Inc. </w:t>
      </w:r>
    </w:p>
    <w:p w:rsidR="001E6093" w:rsidRDefault="001E6093">
      <w:pPr>
        <w:tabs>
          <w:tab w:val="left" w:pos="-720"/>
        </w:tabs>
        <w:suppressAutoHyphens/>
        <w:rPr>
          <w:rFonts w:ascii="Times New Roman" w:hAnsi="Times New Roman"/>
          <w:sz w:val="20"/>
        </w:rPr>
      </w:pPr>
    </w:p>
    <w:p w:rsidR="001E6093" w:rsidRDefault="001E6093">
      <w:pPr>
        <w:tabs>
          <w:tab w:val="left" w:pos="-720"/>
        </w:tabs>
        <w:suppressAutoHyphens/>
        <w:rPr>
          <w:rFonts w:ascii="Times New Roman" w:hAnsi="Times New Roman"/>
          <w:sz w:val="20"/>
        </w:rPr>
      </w:pPr>
      <w:r>
        <w:rPr>
          <w:rFonts w:ascii="Times New Roman" w:hAnsi="Times New Roman"/>
          <w:sz w:val="20"/>
        </w:rPr>
        <w:t xml:space="preserve">Wade, M. and Baker, J. (1994) </w:t>
      </w:r>
      <w:r>
        <w:rPr>
          <w:rFonts w:ascii="Times New Roman" w:hAnsi="Times New Roman"/>
          <w:sz w:val="20"/>
          <w:u w:val="single"/>
        </w:rPr>
        <w:t>Introduction to Kinesiology-The Science and Practice of Physical Activity.</w:t>
      </w:r>
      <w:r>
        <w:rPr>
          <w:rFonts w:ascii="Times New Roman" w:hAnsi="Times New Roman"/>
          <w:sz w:val="20"/>
        </w:rPr>
        <w:t xml:space="preserve"> </w:t>
      </w:r>
    </w:p>
    <w:p w:rsidR="001E6093" w:rsidRDefault="001E6093">
      <w:pPr>
        <w:tabs>
          <w:tab w:val="left" w:pos="-720"/>
        </w:tabs>
        <w:suppressAutoHyphens/>
        <w:rPr>
          <w:rFonts w:ascii="Times New Roman" w:hAnsi="Times New Roman"/>
          <w:sz w:val="20"/>
        </w:rPr>
      </w:pPr>
      <w:r>
        <w:rPr>
          <w:rFonts w:ascii="Times New Roman" w:hAnsi="Times New Roman"/>
          <w:sz w:val="20"/>
        </w:rPr>
        <w:tab/>
        <w:t>Madison, Wisc.: Brown &amp; Benchmark.</w:t>
      </w:r>
    </w:p>
    <w:p w:rsidR="001E6093" w:rsidRDefault="001E6093">
      <w:pPr>
        <w:tabs>
          <w:tab w:val="left" w:pos="-720"/>
        </w:tabs>
        <w:suppressAutoHyphens/>
        <w:rPr>
          <w:rFonts w:ascii="Times New Roman" w:hAnsi="Times New Roman"/>
          <w:sz w:val="20"/>
        </w:rPr>
      </w:pPr>
    </w:p>
    <w:p w:rsidR="001E6093" w:rsidRDefault="001E6093">
      <w:pPr>
        <w:tabs>
          <w:tab w:val="left" w:pos="-720"/>
          <w:tab w:val="left" w:pos="0"/>
        </w:tabs>
        <w:suppressAutoHyphens/>
        <w:ind w:left="720" w:hanging="720"/>
        <w:rPr>
          <w:rFonts w:ascii="Times New Roman" w:hAnsi="Times New Roman"/>
          <w:sz w:val="20"/>
        </w:rPr>
      </w:pPr>
      <w:r>
        <w:rPr>
          <w:rFonts w:ascii="Times New Roman" w:hAnsi="Times New Roman"/>
          <w:sz w:val="20"/>
        </w:rPr>
        <w:t xml:space="preserve">Wuest, D. and Bucher, C. (1991) </w:t>
      </w:r>
      <w:r>
        <w:rPr>
          <w:rFonts w:ascii="Times New Roman" w:hAnsi="Times New Roman"/>
          <w:sz w:val="20"/>
          <w:u w:val="single"/>
        </w:rPr>
        <w:t>Foundations of Physical Education and Sport</w:t>
      </w:r>
      <w:r>
        <w:rPr>
          <w:rFonts w:ascii="Times New Roman" w:hAnsi="Times New Roman"/>
          <w:sz w:val="20"/>
        </w:rPr>
        <w:t xml:space="preserve"> (11th ed.). </w:t>
      </w:r>
      <w:smartTag w:uri="urn:schemas-microsoft-com:office:smarttags" w:element="City">
        <w:smartTag w:uri="urn:schemas-microsoft-com:office:smarttags" w:element="place">
          <w:r>
            <w:rPr>
              <w:rFonts w:ascii="Times New Roman" w:hAnsi="Times New Roman"/>
              <w:sz w:val="20"/>
            </w:rPr>
            <w:t>St. Louis</w:t>
          </w:r>
        </w:smartTag>
      </w:smartTag>
      <w:r>
        <w:rPr>
          <w:rFonts w:ascii="Times New Roman" w:hAnsi="Times New Roman"/>
          <w:sz w:val="20"/>
        </w:rPr>
        <w:t>: Moseby Year Book .</w:t>
      </w:r>
    </w:p>
    <w:p w:rsidR="001E6093" w:rsidRDefault="001E6093">
      <w:pPr>
        <w:tabs>
          <w:tab w:val="left" w:pos="-720"/>
        </w:tabs>
        <w:suppressAutoHyphens/>
        <w:rPr>
          <w:rFonts w:ascii="Times New Roman" w:hAnsi="Times New Roman"/>
          <w:sz w:val="20"/>
        </w:rPr>
      </w:pPr>
    </w:p>
    <w:p w:rsidR="001E6093" w:rsidRDefault="001E6093">
      <w:pPr>
        <w:tabs>
          <w:tab w:val="left" w:pos="-720"/>
        </w:tabs>
        <w:suppressAutoHyphens/>
        <w:rPr>
          <w:rFonts w:ascii="Times New Roman" w:hAnsi="Times New Roman"/>
          <w:sz w:val="20"/>
        </w:rPr>
      </w:pPr>
      <w:r>
        <w:rPr>
          <w:rFonts w:ascii="Times New Roman" w:hAnsi="Times New Roman"/>
          <w:i/>
          <w:sz w:val="20"/>
        </w:rPr>
        <w:t>Strategies- A Journal for Physical and Sport Educators</w:t>
      </w:r>
      <w:r>
        <w:rPr>
          <w:rFonts w:ascii="Times New Roman" w:hAnsi="Times New Roman"/>
          <w:sz w:val="20"/>
        </w:rPr>
        <w:t>.  AAHPERD Reston, VA.</w:t>
      </w:r>
    </w:p>
    <w:p w:rsidR="001E6093" w:rsidRDefault="001E6093">
      <w:pPr>
        <w:tabs>
          <w:tab w:val="left" w:pos="-720"/>
        </w:tabs>
        <w:suppressAutoHyphens/>
        <w:rPr>
          <w:rFonts w:ascii="Times New Roman" w:hAnsi="Times New Roman"/>
          <w:sz w:val="20"/>
        </w:rPr>
      </w:pPr>
    </w:p>
    <w:p w:rsidR="001E6093" w:rsidRDefault="001E6093">
      <w:pPr>
        <w:tabs>
          <w:tab w:val="left" w:pos="-720"/>
        </w:tabs>
        <w:suppressAutoHyphens/>
        <w:rPr>
          <w:rFonts w:ascii="Times New Roman" w:hAnsi="Times New Roman"/>
          <w:sz w:val="20"/>
        </w:rPr>
      </w:pPr>
      <w:r>
        <w:rPr>
          <w:rFonts w:ascii="Times New Roman" w:hAnsi="Times New Roman"/>
          <w:i/>
          <w:sz w:val="20"/>
        </w:rPr>
        <w:t>Journal for Physical Education, Recreation, and Dance.</w:t>
      </w:r>
      <w:r>
        <w:rPr>
          <w:rFonts w:ascii="Times New Roman" w:hAnsi="Times New Roman"/>
          <w:sz w:val="20"/>
        </w:rPr>
        <w:t xml:space="preserve"> AAHPERD Reston, VA.</w:t>
      </w:r>
    </w:p>
    <w:sectPr w:rsidR="001E6093" w:rsidSect="00C47B3B">
      <w:footerReference w:type="default" r:id="rId13"/>
      <w:endnotePr>
        <w:numFmt w:val="decimal"/>
      </w:endnotePr>
      <w:pgSz w:w="12240" w:h="15840"/>
      <w:pgMar w:top="1440" w:right="1440" w:bottom="1440"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68F" w:rsidRDefault="00A1668F">
      <w:pPr>
        <w:spacing w:line="20" w:lineRule="exact"/>
      </w:pPr>
    </w:p>
  </w:endnote>
  <w:endnote w:type="continuationSeparator" w:id="0">
    <w:p w:rsidR="00A1668F" w:rsidRDefault="00A1668F">
      <w:r>
        <w:t xml:space="preserve"> </w:t>
      </w:r>
    </w:p>
  </w:endnote>
  <w:endnote w:type="continuationNotice" w:id="1">
    <w:p w:rsidR="00A1668F" w:rsidRDefault="00A166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randyscript">
    <w:altName w:val="Courier New"/>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497" w:rsidRDefault="00AF6497">
    <w:pPr>
      <w:pStyle w:val="Footer"/>
      <w:jc w:val="right"/>
    </w:pPr>
    <w:r>
      <w:fldChar w:fldCharType="begin"/>
    </w:r>
    <w:r>
      <w:instrText xml:space="preserve"> PAGE   \* MERGEFORMAT </w:instrText>
    </w:r>
    <w:r>
      <w:fldChar w:fldCharType="separate"/>
    </w:r>
    <w:r w:rsidR="00915FF9">
      <w:rPr>
        <w:noProof/>
      </w:rPr>
      <w:t>1</w:t>
    </w:r>
    <w:r>
      <w:fldChar w:fldCharType="end"/>
    </w:r>
  </w:p>
  <w:p w:rsidR="00AF6497" w:rsidRDefault="00AF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68F" w:rsidRDefault="00A1668F">
      <w:r>
        <w:separator/>
      </w:r>
    </w:p>
  </w:footnote>
  <w:footnote w:type="continuationSeparator" w:id="0">
    <w:p w:rsidR="00A1668F" w:rsidRDefault="00A1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4355B"/>
    <w:multiLevelType w:val="hybridMultilevel"/>
    <w:tmpl w:val="96B8AE64"/>
    <w:lvl w:ilvl="0" w:tplc="D9F8BDB8">
      <w:start w:val="1"/>
      <w:numFmt w:val="bullet"/>
      <w:lvlText w:val=""/>
      <w:lvlJc w:val="left"/>
      <w:pPr>
        <w:tabs>
          <w:tab w:val="num" w:pos="720"/>
        </w:tabs>
        <w:ind w:left="720" w:hanging="360"/>
      </w:pPr>
      <w:rPr>
        <w:rFonts w:ascii="Wingdings" w:hAnsi="Wingdings" w:hint="default"/>
      </w:rPr>
    </w:lvl>
    <w:lvl w:ilvl="1" w:tplc="DD7804DA" w:tentative="1">
      <w:start w:val="1"/>
      <w:numFmt w:val="bullet"/>
      <w:lvlText w:val=""/>
      <w:lvlJc w:val="left"/>
      <w:pPr>
        <w:tabs>
          <w:tab w:val="num" w:pos="1440"/>
        </w:tabs>
        <w:ind w:left="1440" w:hanging="360"/>
      </w:pPr>
      <w:rPr>
        <w:rFonts w:ascii="Wingdings" w:hAnsi="Wingdings" w:hint="default"/>
      </w:rPr>
    </w:lvl>
    <w:lvl w:ilvl="2" w:tplc="5F60697E" w:tentative="1">
      <w:start w:val="1"/>
      <w:numFmt w:val="bullet"/>
      <w:lvlText w:val=""/>
      <w:lvlJc w:val="left"/>
      <w:pPr>
        <w:tabs>
          <w:tab w:val="num" w:pos="2160"/>
        </w:tabs>
        <w:ind w:left="2160" w:hanging="360"/>
      </w:pPr>
      <w:rPr>
        <w:rFonts w:ascii="Wingdings" w:hAnsi="Wingdings" w:hint="default"/>
      </w:rPr>
    </w:lvl>
    <w:lvl w:ilvl="3" w:tplc="A34C0644" w:tentative="1">
      <w:start w:val="1"/>
      <w:numFmt w:val="bullet"/>
      <w:lvlText w:val=""/>
      <w:lvlJc w:val="left"/>
      <w:pPr>
        <w:tabs>
          <w:tab w:val="num" w:pos="2880"/>
        </w:tabs>
        <w:ind w:left="2880" w:hanging="360"/>
      </w:pPr>
      <w:rPr>
        <w:rFonts w:ascii="Wingdings" w:hAnsi="Wingdings" w:hint="default"/>
      </w:rPr>
    </w:lvl>
    <w:lvl w:ilvl="4" w:tplc="E052638A" w:tentative="1">
      <w:start w:val="1"/>
      <w:numFmt w:val="bullet"/>
      <w:lvlText w:val=""/>
      <w:lvlJc w:val="left"/>
      <w:pPr>
        <w:tabs>
          <w:tab w:val="num" w:pos="3600"/>
        </w:tabs>
        <w:ind w:left="3600" w:hanging="360"/>
      </w:pPr>
      <w:rPr>
        <w:rFonts w:ascii="Wingdings" w:hAnsi="Wingdings" w:hint="default"/>
      </w:rPr>
    </w:lvl>
    <w:lvl w:ilvl="5" w:tplc="3F645E80" w:tentative="1">
      <w:start w:val="1"/>
      <w:numFmt w:val="bullet"/>
      <w:lvlText w:val=""/>
      <w:lvlJc w:val="left"/>
      <w:pPr>
        <w:tabs>
          <w:tab w:val="num" w:pos="4320"/>
        </w:tabs>
        <w:ind w:left="4320" w:hanging="360"/>
      </w:pPr>
      <w:rPr>
        <w:rFonts w:ascii="Wingdings" w:hAnsi="Wingdings" w:hint="default"/>
      </w:rPr>
    </w:lvl>
    <w:lvl w:ilvl="6" w:tplc="E75A0A84" w:tentative="1">
      <w:start w:val="1"/>
      <w:numFmt w:val="bullet"/>
      <w:lvlText w:val=""/>
      <w:lvlJc w:val="left"/>
      <w:pPr>
        <w:tabs>
          <w:tab w:val="num" w:pos="5040"/>
        </w:tabs>
        <w:ind w:left="5040" w:hanging="360"/>
      </w:pPr>
      <w:rPr>
        <w:rFonts w:ascii="Wingdings" w:hAnsi="Wingdings" w:hint="default"/>
      </w:rPr>
    </w:lvl>
    <w:lvl w:ilvl="7" w:tplc="BECC0F12" w:tentative="1">
      <w:start w:val="1"/>
      <w:numFmt w:val="bullet"/>
      <w:lvlText w:val=""/>
      <w:lvlJc w:val="left"/>
      <w:pPr>
        <w:tabs>
          <w:tab w:val="num" w:pos="5760"/>
        </w:tabs>
        <w:ind w:left="5760" w:hanging="360"/>
      </w:pPr>
      <w:rPr>
        <w:rFonts w:ascii="Wingdings" w:hAnsi="Wingdings" w:hint="default"/>
      </w:rPr>
    </w:lvl>
    <w:lvl w:ilvl="8" w:tplc="776C0BB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4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4A"/>
    <w:rsid w:val="00087A08"/>
    <w:rsid w:val="00195FA5"/>
    <w:rsid w:val="001E6093"/>
    <w:rsid w:val="002E4F6A"/>
    <w:rsid w:val="003149AB"/>
    <w:rsid w:val="003173E3"/>
    <w:rsid w:val="00324C41"/>
    <w:rsid w:val="00407ED6"/>
    <w:rsid w:val="00426392"/>
    <w:rsid w:val="004875CF"/>
    <w:rsid w:val="005D38DA"/>
    <w:rsid w:val="006C1797"/>
    <w:rsid w:val="0071326F"/>
    <w:rsid w:val="007C48DD"/>
    <w:rsid w:val="00842A68"/>
    <w:rsid w:val="008D505C"/>
    <w:rsid w:val="008E1C4F"/>
    <w:rsid w:val="00915FF9"/>
    <w:rsid w:val="0095644B"/>
    <w:rsid w:val="0097404A"/>
    <w:rsid w:val="00A1668F"/>
    <w:rsid w:val="00A77905"/>
    <w:rsid w:val="00AA159C"/>
    <w:rsid w:val="00AB5FD2"/>
    <w:rsid w:val="00AF6497"/>
    <w:rsid w:val="00B07B94"/>
    <w:rsid w:val="00B368CD"/>
    <w:rsid w:val="00BE14B4"/>
    <w:rsid w:val="00BF344A"/>
    <w:rsid w:val="00C47B3B"/>
    <w:rsid w:val="00DD6859"/>
    <w:rsid w:val="00E267C6"/>
    <w:rsid w:val="00E62D2A"/>
    <w:rsid w:val="00EB43D5"/>
    <w:rsid w:val="00F21C0D"/>
    <w:rsid w:val="00FA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8DE7826-06D1-4521-889E-0717A03C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B3B"/>
    <w:rPr>
      <w:rFonts w:ascii="Courier" w:hAnsi="Courier"/>
      <w:sz w:val="24"/>
    </w:rPr>
  </w:style>
  <w:style w:type="paragraph" w:styleId="Heading1">
    <w:name w:val="heading 1"/>
    <w:basedOn w:val="Normal"/>
    <w:next w:val="Normal"/>
    <w:link w:val="Heading1Char"/>
    <w:qFormat/>
    <w:rsid w:val="00C47B3B"/>
    <w:pPr>
      <w:keepNext/>
      <w:jc w:val="center"/>
      <w:outlineLvl w:val="0"/>
    </w:pPr>
    <w:rPr>
      <w:rFonts w:ascii="Brandyscript" w:hAnsi="Brandyscript"/>
      <w:i/>
    </w:rPr>
  </w:style>
  <w:style w:type="paragraph" w:styleId="Heading2">
    <w:name w:val="heading 2"/>
    <w:basedOn w:val="Normal"/>
    <w:next w:val="Normal"/>
    <w:link w:val="Heading2Char"/>
    <w:qFormat/>
    <w:rsid w:val="00C47B3B"/>
    <w:pPr>
      <w:keepNext/>
      <w:jc w:val="center"/>
      <w:outlineLvl w:val="1"/>
    </w:pPr>
    <w:rPr>
      <w:rFonts w:ascii="Brush Script MT" w:hAnsi="Brush Script MT"/>
      <w:i/>
      <w:sz w:val="20"/>
    </w:rPr>
  </w:style>
  <w:style w:type="paragraph" w:styleId="Heading3">
    <w:name w:val="heading 3"/>
    <w:basedOn w:val="Normal"/>
    <w:next w:val="Normal"/>
    <w:link w:val="Heading3Char"/>
    <w:qFormat/>
    <w:rsid w:val="00C47B3B"/>
    <w:pPr>
      <w:keepNext/>
      <w:tabs>
        <w:tab w:val="left" w:pos="-720"/>
      </w:tabs>
      <w:suppressAutoHyphens/>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7B3B"/>
    <w:rPr>
      <w:color w:val="0000FF"/>
      <w:u w:val="single"/>
    </w:rPr>
  </w:style>
  <w:style w:type="character" w:styleId="FollowedHyperlink">
    <w:name w:val="FollowedHyperlink"/>
    <w:rsid w:val="00C47B3B"/>
    <w:rPr>
      <w:color w:val="800080"/>
      <w:u w:val="single"/>
    </w:rPr>
  </w:style>
  <w:style w:type="character" w:customStyle="1" w:styleId="Heading1Char">
    <w:name w:val="Heading 1 Char"/>
    <w:link w:val="Heading1"/>
    <w:locked/>
    <w:rsid w:val="00C47B3B"/>
    <w:rPr>
      <w:rFonts w:ascii="Cambria" w:eastAsia="Times New Roman" w:hAnsi="Cambria" w:cs="Times New Roman" w:hint="default"/>
      <w:b/>
      <w:bCs/>
      <w:color w:val="365F91"/>
      <w:sz w:val="28"/>
      <w:szCs w:val="28"/>
    </w:rPr>
  </w:style>
  <w:style w:type="character" w:customStyle="1" w:styleId="Heading2Char">
    <w:name w:val="Heading 2 Char"/>
    <w:link w:val="Heading2"/>
    <w:locked/>
    <w:rsid w:val="00C47B3B"/>
    <w:rPr>
      <w:rFonts w:ascii="Cambria" w:eastAsia="Times New Roman" w:hAnsi="Cambria" w:cs="Times New Roman" w:hint="default"/>
      <w:b/>
      <w:bCs/>
      <w:color w:val="4F81BD"/>
      <w:sz w:val="26"/>
      <w:szCs w:val="26"/>
    </w:rPr>
  </w:style>
  <w:style w:type="character" w:customStyle="1" w:styleId="Heading3Char">
    <w:name w:val="Heading 3 Char"/>
    <w:link w:val="Heading3"/>
    <w:locked/>
    <w:rsid w:val="00C47B3B"/>
    <w:rPr>
      <w:rFonts w:ascii="Cambria" w:eastAsia="Times New Roman" w:hAnsi="Cambria" w:cs="Times New Roman" w:hint="default"/>
      <w:b/>
      <w:bCs/>
      <w:color w:val="4F81BD"/>
      <w:sz w:val="24"/>
    </w:rPr>
  </w:style>
  <w:style w:type="paragraph" w:styleId="Index1">
    <w:name w:val="index 1"/>
    <w:basedOn w:val="Normal"/>
    <w:next w:val="Normal"/>
    <w:autoRedefine/>
    <w:semiHidden/>
    <w:rsid w:val="00C47B3B"/>
    <w:pPr>
      <w:tabs>
        <w:tab w:val="right" w:leader="dot" w:pos="9360"/>
      </w:tabs>
      <w:suppressAutoHyphens/>
      <w:ind w:left="1440" w:right="720" w:hanging="1440"/>
    </w:pPr>
  </w:style>
  <w:style w:type="paragraph" w:styleId="Index2">
    <w:name w:val="index 2"/>
    <w:basedOn w:val="Normal"/>
    <w:next w:val="Normal"/>
    <w:autoRedefine/>
    <w:semiHidden/>
    <w:rsid w:val="00C47B3B"/>
    <w:pPr>
      <w:tabs>
        <w:tab w:val="right" w:leader="dot" w:pos="9360"/>
      </w:tabs>
      <w:suppressAutoHyphens/>
      <w:ind w:left="1440" w:right="720" w:hanging="720"/>
    </w:pPr>
  </w:style>
  <w:style w:type="paragraph" w:styleId="TOC1">
    <w:name w:val="toc 1"/>
    <w:basedOn w:val="Normal"/>
    <w:next w:val="Normal"/>
    <w:autoRedefine/>
    <w:semiHidden/>
    <w:rsid w:val="00C47B3B"/>
    <w:pPr>
      <w:tabs>
        <w:tab w:val="right" w:leader="dot" w:pos="9360"/>
      </w:tabs>
      <w:suppressAutoHyphens/>
      <w:spacing w:before="480"/>
      <w:ind w:left="720" w:right="720" w:hanging="720"/>
    </w:pPr>
  </w:style>
  <w:style w:type="paragraph" w:styleId="TOC2">
    <w:name w:val="toc 2"/>
    <w:basedOn w:val="Normal"/>
    <w:next w:val="Normal"/>
    <w:autoRedefine/>
    <w:semiHidden/>
    <w:rsid w:val="00C47B3B"/>
    <w:pPr>
      <w:tabs>
        <w:tab w:val="right" w:leader="dot" w:pos="9360"/>
      </w:tabs>
      <w:suppressAutoHyphens/>
      <w:ind w:left="1440" w:right="720" w:hanging="720"/>
    </w:pPr>
  </w:style>
  <w:style w:type="paragraph" w:styleId="TOC3">
    <w:name w:val="toc 3"/>
    <w:basedOn w:val="Normal"/>
    <w:next w:val="Normal"/>
    <w:autoRedefine/>
    <w:semiHidden/>
    <w:rsid w:val="00C47B3B"/>
    <w:pPr>
      <w:tabs>
        <w:tab w:val="right" w:leader="dot" w:pos="9360"/>
      </w:tabs>
      <w:suppressAutoHyphens/>
      <w:ind w:left="2160" w:right="720" w:hanging="720"/>
    </w:pPr>
  </w:style>
  <w:style w:type="paragraph" w:styleId="TOC4">
    <w:name w:val="toc 4"/>
    <w:basedOn w:val="Normal"/>
    <w:next w:val="Normal"/>
    <w:autoRedefine/>
    <w:semiHidden/>
    <w:rsid w:val="00C47B3B"/>
    <w:pPr>
      <w:tabs>
        <w:tab w:val="right" w:leader="dot" w:pos="9360"/>
      </w:tabs>
      <w:suppressAutoHyphens/>
      <w:ind w:left="2880" w:right="720" w:hanging="720"/>
    </w:pPr>
  </w:style>
  <w:style w:type="paragraph" w:styleId="TOC5">
    <w:name w:val="toc 5"/>
    <w:basedOn w:val="Normal"/>
    <w:next w:val="Normal"/>
    <w:autoRedefine/>
    <w:semiHidden/>
    <w:rsid w:val="00C47B3B"/>
    <w:pPr>
      <w:tabs>
        <w:tab w:val="right" w:leader="dot" w:pos="9360"/>
      </w:tabs>
      <w:suppressAutoHyphens/>
      <w:ind w:left="3600" w:right="720" w:hanging="720"/>
    </w:pPr>
  </w:style>
  <w:style w:type="paragraph" w:styleId="TOC6">
    <w:name w:val="toc 6"/>
    <w:basedOn w:val="Normal"/>
    <w:next w:val="Normal"/>
    <w:autoRedefine/>
    <w:semiHidden/>
    <w:rsid w:val="00C47B3B"/>
    <w:pPr>
      <w:tabs>
        <w:tab w:val="right" w:pos="9360"/>
      </w:tabs>
      <w:suppressAutoHyphens/>
      <w:ind w:left="720" w:hanging="720"/>
    </w:pPr>
  </w:style>
  <w:style w:type="paragraph" w:styleId="TOC7">
    <w:name w:val="toc 7"/>
    <w:basedOn w:val="Normal"/>
    <w:next w:val="Normal"/>
    <w:autoRedefine/>
    <w:semiHidden/>
    <w:rsid w:val="00C47B3B"/>
    <w:pPr>
      <w:suppressAutoHyphens/>
      <w:ind w:left="720" w:hanging="720"/>
    </w:pPr>
  </w:style>
  <w:style w:type="paragraph" w:styleId="TOC8">
    <w:name w:val="toc 8"/>
    <w:basedOn w:val="Normal"/>
    <w:next w:val="Normal"/>
    <w:autoRedefine/>
    <w:semiHidden/>
    <w:rsid w:val="00C47B3B"/>
    <w:pPr>
      <w:tabs>
        <w:tab w:val="right" w:pos="9360"/>
      </w:tabs>
      <w:suppressAutoHyphens/>
      <w:ind w:left="720" w:hanging="720"/>
    </w:pPr>
  </w:style>
  <w:style w:type="paragraph" w:styleId="TOC9">
    <w:name w:val="toc 9"/>
    <w:basedOn w:val="Normal"/>
    <w:next w:val="Normal"/>
    <w:autoRedefine/>
    <w:semiHidden/>
    <w:rsid w:val="00C47B3B"/>
    <w:pPr>
      <w:tabs>
        <w:tab w:val="right" w:leader="dot" w:pos="9360"/>
      </w:tabs>
      <w:suppressAutoHyphens/>
      <w:ind w:left="720" w:hanging="720"/>
    </w:pPr>
  </w:style>
  <w:style w:type="paragraph" w:styleId="FootnoteText">
    <w:name w:val="footnote text"/>
    <w:basedOn w:val="Normal"/>
    <w:link w:val="FootnoteTextChar"/>
    <w:semiHidden/>
    <w:rsid w:val="00C47B3B"/>
  </w:style>
  <w:style w:type="character" w:customStyle="1" w:styleId="FootnoteTextChar">
    <w:name w:val="Footnote Text Char"/>
    <w:link w:val="FootnoteText"/>
    <w:locked/>
    <w:rsid w:val="00C47B3B"/>
    <w:rPr>
      <w:rFonts w:ascii="Courier" w:hAnsi="Courier" w:hint="default"/>
    </w:rPr>
  </w:style>
  <w:style w:type="paragraph" w:styleId="Header">
    <w:name w:val="header"/>
    <w:basedOn w:val="Normal"/>
    <w:link w:val="HeaderChar"/>
    <w:rsid w:val="00C47B3B"/>
    <w:pPr>
      <w:tabs>
        <w:tab w:val="center" w:pos="4320"/>
        <w:tab w:val="right" w:pos="8640"/>
      </w:tabs>
    </w:pPr>
  </w:style>
  <w:style w:type="character" w:customStyle="1" w:styleId="HeaderChar">
    <w:name w:val="Header Char"/>
    <w:link w:val="Header"/>
    <w:locked/>
    <w:rsid w:val="00C47B3B"/>
    <w:rPr>
      <w:rFonts w:ascii="Courier" w:hAnsi="Courier" w:hint="default"/>
      <w:sz w:val="24"/>
    </w:rPr>
  </w:style>
  <w:style w:type="paragraph" w:styleId="Footer">
    <w:name w:val="footer"/>
    <w:basedOn w:val="Normal"/>
    <w:link w:val="FooterChar"/>
    <w:uiPriority w:val="99"/>
    <w:rsid w:val="00C47B3B"/>
    <w:pPr>
      <w:tabs>
        <w:tab w:val="center" w:pos="4320"/>
        <w:tab w:val="right" w:pos="8640"/>
      </w:tabs>
    </w:pPr>
  </w:style>
  <w:style w:type="character" w:customStyle="1" w:styleId="FooterChar">
    <w:name w:val="Footer Char"/>
    <w:link w:val="Footer"/>
    <w:uiPriority w:val="99"/>
    <w:locked/>
    <w:rsid w:val="00C47B3B"/>
    <w:rPr>
      <w:rFonts w:ascii="Courier" w:hAnsi="Courier" w:hint="default"/>
      <w:sz w:val="24"/>
    </w:rPr>
  </w:style>
  <w:style w:type="paragraph" w:styleId="Caption">
    <w:name w:val="caption"/>
    <w:basedOn w:val="Normal"/>
    <w:next w:val="Normal"/>
    <w:qFormat/>
    <w:rsid w:val="00C47B3B"/>
  </w:style>
  <w:style w:type="paragraph" w:styleId="EndnoteText">
    <w:name w:val="endnote text"/>
    <w:basedOn w:val="Normal"/>
    <w:link w:val="EndnoteTextChar"/>
    <w:semiHidden/>
    <w:rsid w:val="00C47B3B"/>
  </w:style>
  <w:style w:type="character" w:customStyle="1" w:styleId="EndnoteTextChar">
    <w:name w:val="Endnote Text Char"/>
    <w:link w:val="EndnoteText"/>
    <w:locked/>
    <w:rsid w:val="00C47B3B"/>
    <w:rPr>
      <w:rFonts w:ascii="Courier" w:hAnsi="Courier" w:hint="default"/>
    </w:rPr>
  </w:style>
  <w:style w:type="paragraph" w:styleId="TOAHeading">
    <w:name w:val="toa heading"/>
    <w:basedOn w:val="Normal"/>
    <w:next w:val="Normal"/>
    <w:semiHidden/>
    <w:rsid w:val="00C47B3B"/>
    <w:pPr>
      <w:tabs>
        <w:tab w:val="right" w:pos="9360"/>
      </w:tabs>
      <w:suppressAutoHyphens/>
    </w:pPr>
  </w:style>
  <w:style w:type="paragraph" w:styleId="Title">
    <w:name w:val="Title"/>
    <w:basedOn w:val="Normal"/>
    <w:link w:val="TitleChar"/>
    <w:qFormat/>
    <w:rsid w:val="00C47B3B"/>
    <w:pPr>
      <w:jc w:val="center"/>
    </w:pPr>
    <w:rPr>
      <w:rFonts w:ascii="Times New Roman" w:hAnsi="Times New Roman"/>
      <w:b/>
      <w:i/>
      <w:color w:val="3366FF"/>
      <w:szCs w:val="24"/>
    </w:rPr>
  </w:style>
  <w:style w:type="character" w:customStyle="1" w:styleId="TitleChar">
    <w:name w:val="Title Char"/>
    <w:link w:val="Title"/>
    <w:locked/>
    <w:rsid w:val="00C47B3B"/>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rsid w:val="00C47B3B"/>
    <w:rPr>
      <w:rFonts w:ascii="Times New Roman" w:hAnsi="Times New Roman"/>
      <w:bCs/>
      <w:iCs/>
      <w:sz w:val="20"/>
      <w:szCs w:val="24"/>
    </w:rPr>
  </w:style>
  <w:style w:type="character" w:customStyle="1" w:styleId="BodyTextChar">
    <w:name w:val="Body Text Char"/>
    <w:link w:val="BodyText"/>
    <w:locked/>
    <w:rsid w:val="00C47B3B"/>
    <w:rPr>
      <w:rFonts w:ascii="Courier" w:hAnsi="Courier" w:hint="default"/>
      <w:sz w:val="24"/>
    </w:rPr>
  </w:style>
  <w:style w:type="paragraph" w:styleId="BodyTextIndent">
    <w:name w:val="Body Text Indent"/>
    <w:basedOn w:val="Normal"/>
    <w:link w:val="BodyTextIndentChar"/>
    <w:rsid w:val="00C47B3B"/>
    <w:pPr>
      <w:tabs>
        <w:tab w:val="left" w:pos="-720"/>
        <w:tab w:val="left" w:pos="0"/>
        <w:tab w:val="left" w:pos="720"/>
        <w:tab w:val="left" w:pos="1440"/>
        <w:tab w:val="left" w:pos="2160"/>
        <w:tab w:val="left" w:pos="2880"/>
        <w:tab w:val="left" w:pos="3600"/>
      </w:tabs>
      <w:suppressAutoHyphens/>
      <w:ind w:left="4320" w:hanging="4320"/>
    </w:pPr>
    <w:rPr>
      <w:rFonts w:ascii="Times New Roman" w:hAnsi="Times New Roman"/>
      <w:sz w:val="20"/>
    </w:rPr>
  </w:style>
  <w:style w:type="character" w:customStyle="1" w:styleId="BodyTextIndentChar">
    <w:name w:val="Body Text Indent Char"/>
    <w:link w:val="BodyTextIndent"/>
    <w:locked/>
    <w:rsid w:val="00C47B3B"/>
    <w:rPr>
      <w:rFonts w:ascii="Courier" w:hAnsi="Courier" w:hint="default"/>
      <w:sz w:val="24"/>
    </w:rPr>
  </w:style>
  <w:style w:type="paragraph" w:styleId="BodyTextIndent2">
    <w:name w:val="Body Text Indent 2"/>
    <w:basedOn w:val="Normal"/>
    <w:link w:val="BodyTextIndent2Char"/>
    <w:rsid w:val="00C47B3B"/>
    <w:pPr>
      <w:ind w:left="720"/>
    </w:pPr>
    <w:rPr>
      <w:rFonts w:ascii="Times New Roman" w:hAnsi="Times New Roman"/>
      <w:sz w:val="20"/>
    </w:rPr>
  </w:style>
  <w:style w:type="character" w:customStyle="1" w:styleId="BodyTextIndent2Char">
    <w:name w:val="Body Text Indent 2 Char"/>
    <w:link w:val="BodyTextIndent2"/>
    <w:locked/>
    <w:rsid w:val="00C47B3B"/>
    <w:rPr>
      <w:rFonts w:ascii="Courier" w:hAnsi="Courier" w:hint="default"/>
      <w:sz w:val="24"/>
    </w:rPr>
  </w:style>
  <w:style w:type="paragraph" w:styleId="BodyTextIndent3">
    <w:name w:val="Body Text Indent 3"/>
    <w:basedOn w:val="Normal"/>
    <w:link w:val="BodyTextIndent3Char"/>
    <w:rsid w:val="00C47B3B"/>
    <w:pPr>
      <w:spacing w:after="120"/>
      <w:ind w:left="360"/>
    </w:pPr>
    <w:rPr>
      <w:sz w:val="16"/>
      <w:szCs w:val="16"/>
    </w:rPr>
  </w:style>
  <w:style w:type="character" w:customStyle="1" w:styleId="BodyTextIndent3Char">
    <w:name w:val="Body Text Indent 3 Char"/>
    <w:link w:val="BodyTextIndent3"/>
    <w:locked/>
    <w:rsid w:val="00C47B3B"/>
    <w:rPr>
      <w:rFonts w:ascii="Courier" w:hAnsi="Courier" w:hint="default"/>
      <w:sz w:val="16"/>
      <w:szCs w:val="16"/>
    </w:rPr>
  </w:style>
  <w:style w:type="paragraph" w:styleId="BalloonText">
    <w:name w:val="Balloon Text"/>
    <w:basedOn w:val="Normal"/>
    <w:link w:val="BalloonTextChar"/>
    <w:rsid w:val="00C47B3B"/>
    <w:rPr>
      <w:rFonts w:ascii="Tahoma" w:hAnsi="Tahoma" w:cs="Tahoma"/>
      <w:sz w:val="16"/>
      <w:szCs w:val="16"/>
    </w:rPr>
  </w:style>
  <w:style w:type="character" w:customStyle="1" w:styleId="BalloonTextChar">
    <w:name w:val="Balloon Text Char"/>
    <w:link w:val="BalloonText"/>
    <w:locked/>
    <w:rsid w:val="00C47B3B"/>
    <w:rPr>
      <w:rFonts w:ascii="Tahoma" w:hAnsi="Tahoma" w:cs="Tahoma" w:hint="default"/>
      <w:sz w:val="16"/>
      <w:szCs w:val="16"/>
    </w:rPr>
  </w:style>
  <w:style w:type="paragraph" w:customStyle="1" w:styleId="HTMLBody">
    <w:name w:val="HTML Body"/>
    <w:rsid w:val="00C47B3B"/>
    <w:pPr>
      <w:snapToGrid w:val="0"/>
    </w:pPr>
    <w:rPr>
      <w:rFonts w:ascii="Arial" w:hAnsi="Arial"/>
    </w:rPr>
  </w:style>
  <w:style w:type="character" w:styleId="FootnoteReference">
    <w:name w:val="footnote reference"/>
    <w:semiHidden/>
    <w:rsid w:val="00C47B3B"/>
    <w:rPr>
      <w:vertAlign w:val="superscript"/>
    </w:rPr>
  </w:style>
  <w:style w:type="character" w:styleId="EndnoteReference">
    <w:name w:val="endnote reference"/>
    <w:semiHidden/>
    <w:rsid w:val="00C47B3B"/>
    <w:rPr>
      <w:vertAlign w:val="superscript"/>
    </w:rPr>
  </w:style>
  <w:style w:type="character" w:customStyle="1" w:styleId="EquationCaption">
    <w:name w:val="_Equation Caption"/>
    <w:rsid w:val="00C47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86556">
      <w:marLeft w:val="0"/>
      <w:marRight w:val="0"/>
      <w:marTop w:val="0"/>
      <w:marBottom w:val="0"/>
      <w:divBdr>
        <w:top w:val="none" w:sz="0" w:space="0" w:color="auto"/>
        <w:left w:val="none" w:sz="0" w:space="0" w:color="auto"/>
        <w:bottom w:val="none" w:sz="0" w:space="0" w:color="auto"/>
        <w:right w:val="none" w:sz="0" w:space="0" w:color="auto"/>
      </w:divBdr>
      <w:divsChild>
        <w:div w:id="594094568">
          <w:marLeft w:val="547"/>
          <w:marRight w:val="0"/>
          <w:marTop w:val="77"/>
          <w:marBottom w:val="0"/>
          <w:divBdr>
            <w:top w:val="none" w:sz="0" w:space="0" w:color="auto"/>
            <w:left w:val="none" w:sz="0" w:space="0" w:color="auto"/>
            <w:bottom w:val="none" w:sz="0" w:space="0" w:color="auto"/>
            <w:right w:val="none" w:sz="0" w:space="0" w:color="auto"/>
          </w:divBdr>
        </w:div>
        <w:div w:id="916399541">
          <w:marLeft w:val="547"/>
          <w:marRight w:val="0"/>
          <w:marTop w:val="77"/>
          <w:marBottom w:val="0"/>
          <w:divBdr>
            <w:top w:val="none" w:sz="0" w:space="0" w:color="auto"/>
            <w:left w:val="none" w:sz="0" w:space="0" w:color="auto"/>
            <w:bottom w:val="none" w:sz="0" w:space="0" w:color="auto"/>
            <w:right w:val="none" w:sz="0" w:space="0" w:color="auto"/>
          </w:divBdr>
        </w:div>
        <w:div w:id="187534532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kennesaw.edu/service/home/~/tdonovan@kennesaw.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ennesaw.edu/education/chalkandw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nesaw.edu/education/chalkandwi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sumail.kennesaw.edu/~tdonovan/" TargetMode="External"/><Relationship Id="rId4" Type="http://schemas.openxmlformats.org/officeDocument/2006/relationships/webSettings" Target="webSettings.xml"/><Relationship Id="rId9" Type="http://schemas.openxmlformats.org/officeDocument/2006/relationships/hyperlink" Target="http://ksumail.kennesaw.edu/~tdonov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 HPS 200 CONTEMPORARY AND HISTORICAL PERSPECTIVES OF HEALTH AND PHYSICAL EDUCATION</vt:lpstr>
    </vt:vector>
  </TitlesOfParts>
  <Company>Kennesaw State University</Company>
  <LinksUpToDate>false</LinksUpToDate>
  <CharactersWithSpaces>19525</CharactersWithSpaces>
  <SharedDoc>false</SharedDoc>
  <HLinks>
    <vt:vector size="30" baseType="variant">
      <vt:variant>
        <vt:i4>7405627</vt:i4>
      </vt:variant>
      <vt:variant>
        <vt:i4>12</vt:i4>
      </vt:variant>
      <vt:variant>
        <vt:i4>0</vt:i4>
      </vt:variant>
      <vt:variant>
        <vt:i4>5</vt:i4>
      </vt:variant>
      <vt:variant>
        <vt:lpwstr>http://www.kennesaw.edu/education/chalkandwire/</vt:lpwstr>
      </vt:variant>
      <vt:variant>
        <vt:lpwstr/>
      </vt:variant>
      <vt:variant>
        <vt:i4>7405627</vt:i4>
      </vt:variant>
      <vt:variant>
        <vt:i4>9</vt:i4>
      </vt:variant>
      <vt:variant>
        <vt:i4>0</vt:i4>
      </vt:variant>
      <vt:variant>
        <vt:i4>5</vt:i4>
      </vt:variant>
      <vt:variant>
        <vt:lpwstr>http://www.kennesaw.edu/education/chalkandwire/</vt:lpwstr>
      </vt:variant>
      <vt:variant>
        <vt:lpwstr/>
      </vt:variant>
      <vt:variant>
        <vt:i4>6684707</vt:i4>
      </vt:variant>
      <vt:variant>
        <vt:i4>6</vt:i4>
      </vt:variant>
      <vt:variant>
        <vt:i4>0</vt:i4>
      </vt:variant>
      <vt:variant>
        <vt:i4>5</vt:i4>
      </vt:variant>
      <vt:variant>
        <vt:lpwstr>http://ksumail.kennesaw.edu/~tdonovan/</vt:lpwstr>
      </vt:variant>
      <vt:variant>
        <vt:lpwstr/>
      </vt:variant>
      <vt:variant>
        <vt:i4>6684707</vt:i4>
      </vt:variant>
      <vt:variant>
        <vt:i4>3</vt:i4>
      </vt:variant>
      <vt:variant>
        <vt:i4>0</vt:i4>
      </vt:variant>
      <vt:variant>
        <vt:i4>5</vt:i4>
      </vt:variant>
      <vt:variant>
        <vt:lpwstr>http://ksumail.kennesaw.edu/~tdonovan/</vt:lpwstr>
      </vt:variant>
      <vt:variant>
        <vt:lpwstr/>
      </vt:variant>
      <vt:variant>
        <vt:i4>7667800</vt:i4>
      </vt:variant>
      <vt:variant>
        <vt:i4>0</vt:i4>
      </vt:variant>
      <vt:variant>
        <vt:i4>0</vt:i4>
      </vt:variant>
      <vt:variant>
        <vt:i4>5</vt:i4>
      </vt:variant>
      <vt:variant>
        <vt:lpwstr>https://email.kennesaw.edu/service/home/~/tdonovan@kennesaw.edu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HPS 200 CONTEMPORARY AND HISTORICAL PERSPECTIVES OF HEALTH AND PHYSICAL EDUCATION</dc:title>
  <dc:creator>Charles W. Ash, Chair Dept. of HPER</dc:creator>
  <cp:lastModifiedBy>Thomas J Donovan</cp:lastModifiedBy>
  <cp:revision>2</cp:revision>
  <cp:lastPrinted>2004-09-13T18:20:00Z</cp:lastPrinted>
  <dcterms:created xsi:type="dcterms:W3CDTF">2014-12-29T17:54:00Z</dcterms:created>
  <dcterms:modified xsi:type="dcterms:W3CDTF">2014-12-29T17:54:00Z</dcterms:modified>
</cp:coreProperties>
</file>